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953"/>
      </w:tblGrid>
      <w:tr w:rsidR="004E0B32" w:rsidRPr="004E0B32" w:rsidTr="009349E5">
        <w:tc>
          <w:tcPr>
            <w:tcW w:w="3828" w:type="dxa"/>
          </w:tcPr>
          <w:p w:rsidR="004E0B32" w:rsidRPr="00ED0006" w:rsidRDefault="004E0B32" w:rsidP="00552358">
            <w:pPr>
              <w:spacing w:line="276" w:lineRule="auto"/>
              <w:jc w:val="center"/>
              <w:rPr>
                <w:rFonts w:ascii="Times New Roman" w:hAnsi="Times New Roman" w:cs="Times New Roman"/>
                <w:b/>
                <w:sz w:val="26"/>
                <w:szCs w:val="26"/>
              </w:rPr>
            </w:pPr>
            <w:r w:rsidRPr="00ED0006">
              <w:rPr>
                <w:rFonts w:ascii="Times New Roman" w:hAnsi="Times New Roman" w:cs="Times New Roman"/>
                <w:b/>
                <w:sz w:val="26"/>
                <w:szCs w:val="26"/>
              </w:rPr>
              <w:t>ỦY BAN NHÂN DÂN</w:t>
            </w:r>
          </w:p>
          <w:p w:rsidR="004E0B32" w:rsidRPr="00ED0006" w:rsidRDefault="00C66C6B" w:rsidP="00552358">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487103</wp:posOffset>
                      </wp:positionH>
                      <wp:positionV relativeFrom="paragraph">
                        <wp:posOffset>194945</wp:posOffset>
                      </wp:positionV>
                      <wp:extent cx="1216549" cy="7951"/>
                      <wp:effectExtent l="0" t="0" r="22225" b="30480"/>
                      <wp:wrapNone/>
                      <wp:docPr id="1" name="Straight Connector 1"/>
                      <wp:cNvGraphicFramePr/>
                      <a:graphic xmlns:a="http://schemas.openxmlformats.org/drawingml/2006/main">
                        <a:graphicData uri="http://schemas.microsoft.com/office/word/2010/wordprocessingShape">
                          <wps:wsp>
                            <wps:cNvCnPr/>
                            <wps:spPr>
                              <a:xfrm flipV="1">
                                <a:off x="0" y="0"/>
                                <a:ext cx="1216549"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AE56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8.35pt,15.35pt" to="13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" strokecolor="#5b9bd5 [3204]" strokeweight=".5pt">
                      <v:stroke joinstyle="miter"/>
                    </v:line>
                  </w:pict>
                </mc:Fallback>
              </mc:AlternateContent>
            </w:r>
            <w:r w:rsidR="004E0B32" w:rsidRPr="00ED0006">
              <w:rPr>
                <w:rFonts w:ascii="Times New Roman" w:hAnsi="Times New Roman" w:cs="Times New Roman"/>
                <w:b/>
                <w:sz w:val="26"/>
                <w:szCs w:val="26"/>
              </w:rPr>
              <w:t>HUYỆN YÊN PHONG</w:t>
            </w:r>
          </w:p>
          <w:p w:rsidR="004E0B32" w:rsidRDefault="004E0B32" w:rsidP="00552358">
            <w:pPr>
              <w:spacing w:before="60" w:line="276" w:lineRule="auto"/>
              <w:jc w:val="center"/>
              <w:rPr>
                <w:rFonts w:ascii="Times New Roman" w:hAnsi="Times New Roman" w:cs="Times New Roman"/>
                <w:sz w:val="26"/>
                <w:szCs w:val="26"/>
              </w:rPr>
            </w:pPr>
            <w:r>
              <w:rPr>
                <w:rFonts w:ascii="Times New Roman" w:hAnsi="Times New Roman" w:cs="Times New Roman"/>
                <w:sz w:val="26"/>
                <w:szCs w:val="26"/>
              </w:rPr>
              <w:t>Số</w:t>
            </w:r>
            <w:r w:rsidR="00D53B3A">
              <w:rPr>
                <w:rFonts w:ascii="Times New Roman" w:hAnsi="Times New Roman" w:cs="Times New Roman"/>
                <w:sz w:val="26"/>
                <w:szCs w:val="26"/>
              </w:rPr>
              <w:t>:</w:t>
            </w:r>
            <w:r>
              <w:rPr>
                <w:rFonts w:ascii="Times New Roman" w:hAnsi="Times New Roman" w:cs="Times New Roman"/>
                <w:sz w:val="26"/>
                <w:szCs w:val="26"/>
              </w:rPr>
              <w:t xml:space="preserve">       /UBND-NV</w:t>
            </w:r>
          </w:p>
          <w:p w:rsidR="009349E5" w:rsidRDefault="009349E5" w:rsidP="00552358">
            <w:pPr>
              <w:spacing w:line="276" w:lineRule="auto"/>
              <w:jc w:val="center"/>
              <w:rPr>
                <w:rFonts w:ascii="Times New Roman" w:hAnsi="Times New Roman" w:cs="Times New Roman"/>
                <w:sz w:val="26"/>
                <w:szCs w:val="26"/>
              </w:rPr>
            </w:pPr>
          </w:p>
          <w:p w:rsidR="004E0B32" w:rsidRDefault="004E0B32" w:rsidP="00552358">
            <w:pPr>
              <w:spacing w:line="276" w:lineRule="auto"/>
              <w:jc w:val="center"/>
              <w:rPr>
                <w:rFonts w:ascii="Times New Roman" w:hAnsi="Times New Roman" w:cs="Times New Roman"/>
                <w:sz w:val="26"/>
                <w:szCs w:val="26"/>
              </w:rPr>
            </w:pPr>
            <w:r>
              <w:rPr>
                <w:rFonts w:ascii="Times New Roman" w:hAnsi="Times New Roman" w:cs="Times New Roman"/>
                <w:sz w:val="26"/>
                <w:szCs w:val="26"/>
              </w:rPr>
              <w:t>V/v hướng dẫn quản lý hoạt động</w:t>
            </w:r>
            <w:r w:rsidR="00ED0006">
              <w:rPr>
                <w:rFonts w:ascii="Times New Roman" w:hAnsi="Times New Roman" w:cs="Times New Roman"/>
                <w:sz w:val="26"/>
                <w:szCs w:val="26"/>
              </w:rPr>
              <w:t xml:space="preserve"> </w:t>
            </w:r>
            <w:r>
              <w:rPr>
                <w:rFonts w:ascii="Times New Roman" w:hAnsi="Times New Roman" w:cs="Times New Roman"/>
                <w:sz w:val="26"/>
                <w:szCs w:val="26"/>
              </w:rPr>
              <w:t>Tôn giáo trong dịp lễ</w:t>
            </w:r>
            <w:r w:rsidR="00ED0006">
              <w:rPr>
                <w:rFonts w:ascii="Times New Roman" w:hAnsi="Times New Roman" w:cs="Times New Roman"/>
                <w:sz w:val="26"/>
                <w:szCs w:val="26"/>
              </w:rPr>
              <w:t xml:space="preserve"> </w:t>
            </w:r>
            <w:r>
              <w:rPr>
                <w:rFonts w:ascii="Times New Roman" w:hAnsi="Times New Roman" w:cs="Times New Roman"/>
                <w:sz w:val="26"/>
                <w:szCs w:val="26"/>
              </w:rPr>
              <w:t>Phục sinh năm 2023</w:t>
            </w:r>
          </w:p>
          <w:p w:rsidR="00552358" w:rsidRPr="004E0B32" w:rsidRDefault="00552358" w:rsidP="00ED0006">
            <w:pPr>
              <w:spacing w:line="276" w:lineRule="auto"/>
              <w:rPr>
                <w:rFonts w:ascii="Times New Roman" w:hAnsi="Times New Roman" w:cs="Times New Roman"/>
                <w:sz w:val="26"/>
                <w:szCs w:val="26"/>
              </w:rPr>
            </w:pPr>
          </w:p>
        </w:tc>
        <w:tc>
          <w:tcPr>
            <w:tcW w:w="5953" w:type="dxa"/>
          </w:tcPr>
          <w:p w:rsidR="004E0B32" w:rsidRPr="00ED0006" w:rsidRDefault="004E0B32" w:rsidP="00ED0006">
            <w:pPr>
              <w:spacing w:line="276" w:lineRule="auto"/>
              <w:jc w:val="center"/>
              <w:rPr>
                <w:rFonts w:ascii="Times New Roman" w:hAnsi="Times New Roman" w:cs="Times New Roman"/>
                <w:b/>
                <w:sz w:val="26"/>
                <w:szCs w:val="26"/>
              </w:rPr>
            </w:pPr>
            <w:r w:rsidRPr="00ED0006">
              <w:rPr>
                <w:rFonts w:ascii="Times New Roman" w:hAnsi="Times New Roman" w:cs="Times New Roman"/>
                <w:b/>
                <w:sz w:val="26"/>
                <w:szCs w:val="26"/>
              </w:rPr>
              <w:t>CỘNG HÒA XÃ HỘI CHỦ NGHĨA VIỆT NAM</w:t>
            </w:r>
          </w:p>
          <w:p w:rsidR="004E0B32" w:rsidRPr="00ED0006" w:rsidRDefault="00C66C6B" w:rsidP="00ED0006">
            <w:pPr>
              <w:spacing w:line="276" w:lineRule="auto"/>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961638</wp:posOffset>
                      </wp:positionH>
                      <wp:positionV relativeFrom="paragraph">
                        <wp:posOffset>202952</wp:posOffset>
                      </wp:positionV>
                      <wp:extent cx="1669774"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6697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5E4A0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7pt,16pt" to="207.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" strokecolor="#5b9bd5 [3204]" strokeweight=".5pt">
                      <v:stroke joinstyle="miter"/>
                    </v:line>
                  </w:pict>
                </mc:Fallback>
              </mc:AlternateContent>
            </w:r>
            <w:r w:rsidR="004E0B32" w:rsidRPr="00ED0006">
              <w:rPr>
                <w:rFonts w:ascii="Times New Roman" w:hAnsi="Times New Roman" w:cs="Times New Roman"/>
                <w:b/>
                <w:sz w:val="26"/>
                <w:szCs w:val="26"/>
              </w:rPr>
              <w:t xml:space="preserve">Độc lập </w:t>
            </w:r>
            <w:r w:rsidR="00ED0006" w:rsidRPr="00ED0006">
              <w:rPr>
                <w:rFonts w:ascii="Times New Roman" w:hAnsi="Times New Roman" w:cs="Times New Roman"/>
                <w:b/>
                <w:sz w:val="26"/>
                <w:szCs w:val="26"/>
              </w:rPr>
              <w:t>-</w:t>
            </w:r>
            <w:r w:rsidR="004E0B32" w:rsidRPr="00ED0006">
              <w:rPr>
                <w:rFonts w:ascii="Times New Roman" w:hAnsi="Times New Roman" w:cs="Times New Roman"/>
                <w:b/>
                <w:sz w:val="26"/>
                <w:szCs w:val="26"/>
              </w:rPr>
              <w:t xml:space="preserve"> Tự do </w:t>
            </w:r>
            <w:r w:rsidR="00ED0006" w:rsidRPr="00ED0006">
              <w:rPr>
                <w:rFonts w:ascii="Times New Roman" w:hAnsi="Times New Roman" w:cs="Times New Roman"/>
                <w:b/>
                <w:sz w:val="26"/>
                <w:szCs w:val="26"/>
              </w:rPr>
              <w:t>-</w:t>
            </w:r>
            <w:r w:rsidR="004E0B32" w:rsidRPr="00ED0006">
              <w:rPr>
                <w:rFonts w:ascii="Times New Roman" w:hAnsi="Times New Roman" w:cs="Times New Roman"/>
                <w:b/>
                <w:sz w:val="26"/>
                <w:szCs w:val="26"/>
              </w:rPr>
              <w:t xml:space="preserve"> Hạnh phúc</w:t>
            </w:r>
          </w:p>
          <w:p w:rsidR="004E0B32" w:rsidRPr="00ED0006" w:rsidRDefault="004E0B32" w:rsidP="00ED0006">
            <w:pPr>
              <w:spacing w:before="120" w:line="276" w:lineRule="auto"/>
              <w:jc w:val="center"/>
              <w:rPr>
                <w:rFonts w:ascii="Times New Roman" w:hAnsi="Times New Roman" w:cs="Times New Roman"/>
                <w:i/>
                <w:sz w:val="26"/>
                <w:szCs w:val="26"/>
              </w:rPr>
            </w:pPr>
            <w:r w:rsidRPr="00ED0006">
              <w:rPr>
                <w:rFonts w:ascii="Times New Roman" w:hAnsi="Times New Roman" w:cs="Times New Roman"/>
                <w:i/>
                <w:sz w:val="26"/>
                <w:szCs w:val="26"/>
              </w:rPr>
              <w:t>Yên Phong, ngày       tháng 3 năm 2023</w:t>
            </w:r>
          </w:p>
        </w:tc>
      </w:tr>
    </w:tbl>
    <w:p w:rsidR="004E0B32" w:rsidRPr="009349E5" w:rsidRDefault="004E0B32" w:rsidP="0032111C">
      <w:pPr>
        <w:jc w:val="center"/>
        <w:rPr>
          <w:rFonts w:ascii="Times New Roman" w:hAnsi="Times New Roman" w:cs="Times New Roman"/>
          <w:sz w:val="28"/>
          <w:szCs w:val="28"/>
        </w:rPr>
      </w:pPr>
      <w:r w:rsidRPr="009349E5">
        <w:rPr>
          <w:rFonts w:ascii="Times New Roman" w:hAnsi="Times New Roman" w:cs="Times New Roman"/>
          <w:sz w:val="28"/>
          <w:szCs w:val="28"/>
        </w:rPr>
        <w:t xml:space="preserve">Kính gửi: </w:t>
      </w:r>
      <w:r w:rsidR="009349E5">
        <w:rPr>
          <w:rFonts w:ascii="Times New Roman" w:hAnsi="Times New Roman" w:cs="Times New Roman"/>
          <w:sz w:val="28"/>
          <w:szCs w:val="28"/>
          <w:lang w:val="vi-VN"/>
        </w:rPr>
        <w:t xml:space="preserve">Chủ tịch </w:t>
      </w:r>
      <w:r w:rsidRPr="009349E5">
        <w:rPr>
          <w:rFonts w:ascii="Times New Roman" w:hAnsi="Times New Roman" w:cs="Times New Roman"/>
          <w:sz w:val="28"/>
          <w:szCs w:val="28"/>
        </w:rPr>
        <w:t>UBND các xã, thị trấn.</w:t>
      </w:r>
    </w:p>
    <w:p w:rsidR="00552358" w:rsidRPr="009349E5" w:rsidRDefault="00552358" w:rsidP="00617A2E">
      <w:pPr>
        <w:spacing w:after="0" w:line="276" w:lineRule="auto"/>
        <w:ind w:firstLine="567"/>
        <w:jc w:val="both"/>
        <w:rPr>
          <w:rFonts w:ascii="Times New Roman" w:hAnsi="Times New Roman" w:cs="Times New Roman"/>
          <w:sz w:val="28"/>
          <w:szCs w:val="28"/>
        </w:rPr>
      </w:pPr>
    </w:p>
    <w:p w:rsidR="004E0B32" w:rsidRPr="009349E5" w:rsidRDefault="004E0B32" w:rsidP="009349E5">
      <w:pPr>
        <w:spacing w:after="0" w:line="400" w:lineRule="exact"/>
        <w:ind w:firstLine="567"/>
        <w:jc w:val="both"/>
        <w:rPr>
          <w:rFonts w:ascii="Times New Roman" w:hAnsi="Times New Roman" w:cs="Times New Roman"/>
          <w:sz w:val="28"/>
          <w:szCs w:val="28"/>
        </w:rPr>
      </w:pPr>
      <w:r w:rsidRPr="009349E5">
        <w:rPr>
          <w:rFonts w:ascii="Times New Roman" w:hAnsi="Times New Roman" w:cs="Times New Roman"/>
          <w:sz w:val="28"/>
          <w:szCs w:val="28"/>
        </w:rPr>
        <w:t xml:space="preserve">Lễ Phục sinh là lễ trọng của đồng bào theo đạo Công giáo và Tin lành. Năm nay, chính lễ Phục sinh diễn ra vào ngày 09/4/2023, trong bối cảnh dịch bệnh Covid-19 đã được đẩy lùi, các hoạt động tập trung đông người ở nơi công cộng đã trở lại bình thường, đặc biệt là các hoạt động, sinh hoạt, lễ nghi tại các cơ sở tôn giáo. </w:t>
      </w:r>
    </w:p>
    <w:p w:rsidR="004E0B32" w:rsidRPr="009349E5" w:rsidRDefault="00C32063" w:rsidP="009349E5">
      <w:pPr>
        <w:spacing w:after="0" w:line="400" w:lineRule="exact"/>
        <w:ind w:firstLine="567"/>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 xml:space="preserve">Thực hiện Công văn số 20/BTG-NV1 ngày 14/3/2023 của Ban Tôn giáo tỉnh Bắc Ninh về việc thực hiện hướng dẫn quản lý hoạt động Tôn giáo trong dịp lễ Phục sinh năm 2023, </w:t>
      </w:r>
      <w:r w:rsidR="0004612B" w:rsidRPr="009349E5">
        <w:rPr>
          <w:rFonts w:ascii="Times New Roman" w:hAnsi="Times New Roman" w:cs="Times New Roman"/>
          <w:spacing w:val="-2"/>
          <w:sz w:val="28"/>
          <w:szCs w:val="28"/>
        </w:rPr>
        <w:t xml:space="preserve">UBND huyện </w:t>
      </w:r>
      <w:r w:rsidR="005939D8" w:rsidRPr="009349E5">
        <w:rPr>
          <w:rFonts w:ascii="Times New Roman" w:hAnsi="Times New Roman" w:cs="Times New Roman"/>
          <w:spacing w:val="-2"/>
          <w:sz w:val="28"/>
          <w:szCs w:val="28"/>
        </w:rPr>
        <w:t>yêu cầu</w:t>
      </w:r>
      <w:r w:rsidR="0004612B" w:rsidRPr="009349E5">
        <w:rPr>
          <w:rFonts w:ascii="Times New Roman" w:hAnsi="Times New Roman" w:cs="Times New Roman"/>
          <w:spacing w:val="-2"/>
          <w:sz w:val="28"/>
          <w:szCs w:val="28"/>
        </w:rPr>
        <w:t xml:space="preserve"> các xã, thị trấn</w:t>
      </w:r>
      <w:r w:rsidR="004E0B32" w:rsidRPr="009349E5">
        <w:rPr>
          <w:rFonts w:ascii="Times New Roman" w:hAnsi="Times New Roman" w:cs="Times New Roman"/>
          <w:spacing w:val="-2"/>
          <w:sz w:val="28"/>
          <w:szCs w:val="28"/>
        </w:rPr>
        <w:t xml:space="preserve"> phối hợp với các cơ quan, ban, ngành, đoàn thể cùng cấp tổ chức thực hiện một số nhiệm vụ</w:t>
      </w:r>
      <w:r w:rsidR="00FA76A1" w:rsidRPr="009349E5">
        <w:rPr>
          <w:rFonts w:ascii="Times New Roman" w:hAnsi="Times New Roman" w:cs="Times New Roman"/>
          <w:spacing w:val="-2"/>
          <w:sz w:val="28"/>
          <w:szCs w:val="28"/>
        </w:rPr>
        <w:t xml:space="preserve">, </w:t>
      </w:r>
      <w:r w:rsidR="004E0B32" w:rsidRPr="009349E5">
        <w:rPr>
          <w:rFonts w:ascii="Times New Roman" w:hAnsi="Times New Roman" w:cs="Times New Roman"/>
          <w:spacing w:val="-2"/>
          <w:sz w:val="28"/>
          <w:szCs w:val="28"/>
        </w:rPr>
        <w:t>như sau:</w:t>
      </w:r>
    </w:p>
    <w:p w:rsidR="004E0B32" w:rsidRPr="009349E5" w:rsidRDefault="004E0B32" w:rsidP="009349E5">
      <w:pPr>
        <w:spacing w:after="0" w:line="400" w:lineRule="exact"/>
        <w:ind w:firstLine="567"/>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1. Chủ động nắm bắt nhu cầu tổ chức Lễ Phục sinh của các cơ sở tôn giáo của đạo Công giáo để hướng dẫn người đứng đầu cơ sở tôn giáo có kế hoạch tổ chức lễ phù hợp với điều kiện thực tế của đị</w:t>
      </w:r>
      <w:r w:rsidR="00D92A7D" w:rsidRPr="009349E5">
        <w:rPr>
          <w:rFonts w:ascii="Times New Roman" w:hAnsi="Times New Roman" w:cs="Times New Roman"/>
          <w:spacing w:val="-2"/>
          <w:sz w:val="28"/>
          <w:szCs w:val="28"/>
        </w:rPr>
        <w:t xml:space="preserve">a phương, </w:t>
      </w:r>
      <w:r w:rsidRPr="009349E5">
        <w:rPr>
          <w:rFonts w:ascii="Times New Roman" w:hAnsi="Times New Roman" w:cs="Times New Roman"/>
          <w:spacing w:val="-2"/>
          <w:sz w:val="28"/>
          <w:szCs w:val="28"/>
        </w:rPr>
        <w:t>đảm bảo đúng nghi lễ Giáo luật và quy định của Pháp luật</w:t>
      </w:r>
      <w:r w:rsidR="00304097" w:rsidRPr="009349E5">
        <w:rPr>
          <w:rFonts w:ascii="Times New Roman" w:hAnsi="Times New Roman" w:cs="Times New Roman"/>
          <w:spacing w:val="-2"/>
          <w:sz w:val="28"/>
          <w:szCs w:val="28"/>
        </w:rPr>
        <w:t>.</w:t>
      </w:r>
    </w:p>
    <w:p w:rsidR="004E0B32" w:rsidRPr="009349E5" w:rsidRDefault="004E0B32" w:rsidP="009349E5">
      <w:pPr>
        <w:spacing w:after="0" w:line="400" w:lineRule="exact"/>
        <w:ind w:firstLine="567"/>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2. Đối với các địa điểm sinh hoạt tôn giáo tại gia chưa được chính quyền cấp đăng ký sinh hoạt tôn giáo tập trung, nhưng trên thực tế vẫn diễn ra sinh hoạt tôn giáo, nếu có nhu cầu tổ chức lễ thì hướng dẫn, vận động tín đồ tổ chức lễ an toàn, thuần túy tôn giáo tại địa điểm sinh hoạt tôn giáo của gia đình, không được tụ tập đông người.</w:t>
      </w:r>
      <w:r w:rsidR="008D1B43" w:rsidRPr="009349E5">
        <w:rPr>
          <w:rFonts w:ascii="Times New Roman" w:hAnsi="Times New Roman" w:cs="Times New Roman"/>
          <w:spacing w:val="-2"/>
          <w:sz w:val="28"/>
          <w:szCs w:val="28"/>
        </w:rPr>
        <w:t xml:space="preserve"> </w:t>
      </w:r>
      <w:r w:rsidRPr="009349E5">
        <w:rPr>
          <w:rFonts w:ascii="Times New Roman" w:hAnsi="Times New Roman" w:cs="Times New Roman"/>
          <w:spacing w:val="-2"/>
          <w:sz w:val="28"/>
          <w:szCs w:val="28"/>
        </w:rPr>
        <w:t xml:space="preserve">Tại những nơi có tín đồ là người nước ngoài theo đạo Công giáo, đạo Tin lành đang cư trú hợp pháp (đang làm việc, học tập) tại địa phương, nếu có nhu cầu sinh hoạt tôn giáo trong dịp lễ Phục sinh thì chính quyền cơ sở có trách nhiệm hướng dẫn họ dự lễ chung với tín đồ người Việt Nam tại các cơ sở thờ tự Công giáo trên địa bàn đã được Nhà nước cấp phép hoạt động. </w:t>
      </w:r>
    </w:p>
    <w:p w:rsidR="004E0B32" w:rsidRPr="009349E5" w:rsidRDefault="004E0B32" w:rsidP="009349E5">
      <w:pPr>
        <w:spacing w:after="0" w:line="400" w:lineRule="exact"/>
        <w:ind w:firstLine="720"/>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 xml:space="preserve">3. </w:t>
      </w:r>
      <w:r w:rsidR="001664B1" w:rsidRPr="009349E5">
        <w:rPr>
          <w:rFonts w:ascii="Times New Roman" w:hAnsi="Times New Roman" w:cs="Times New Roman"/>
          <w:spacing w:val="-2"/>
          <w:sz w:val="28"/>
          <w:szCs w:val="28"/>
        </w:rPr>
        <w:t>Tiến hành</w:t>
      </w:r>
      <w:r w:rsidR="00CB11F0" w:rsidRPr="009349E5">
        <w:rPr>
          <w:rFonts w:ascii="Times New Roman" w:hAnsi="Times New Roman" w:cs="Times New Roman"/>
          <w:spacing w:val="-2"/>
          <w:sz w:val="28"/>
          <w:szCs w:val="28"/>
        </w:rPr>
        <w:t xml:space="preserve"> </w:t>
      </w:r>
      <w:r w:rsidRPr="009349E5">
        <w:rPr>
          <w:rFonts w:ascii="Times New Roman" w:hAnsi="Times New Roman" w:cs="Times New Roman"/>
          <w:spacing w:val="-2"/>
          <w:sz w:val="28"/>
          <w:szCs w:val="28"/>
        </w:rPr>
        <w:t>gặp gỡ, thăm hỏi người đứng đầu cơ sở tôn giáo (đạo Công giáo) trong dịp lễ Phục sinh 2023; tìm hiểu, nắm bắt tâm tư, nguyện vọng và kế hoạch của các chức sắc, chức việc và giáo dân trong việc tổ chức hoạt động Cung nghinh Thánh giá Đại hội Giới trẻ giáo tỉnh Hà Nội do Ban Mục vụ giới trẻ Giáo phận Bắc Ninh triển khai hoạt động tới Giáo hạt Bắc Ninh.</w:t>
      </w:r>
    </w:p>
    <w:p w:rsidR="004E0B32" w:rsidRPr="009349E5" w:rsidRDefault="004E0B32" w:rsidP="009349E5">
      <w:pPr>
        <w:spacing w:after="0" w:line="400" w:lineRule="exact"/>
        <w:ind w:firstLine="720"/>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lastRenderedPageBreak/>
        <w:t xml:space="preserve">4. Tăng cường tuyên truyền, vận động chức sắc, chức việc thực hiện các hoạt động từ thiện bác ái trong Mùa Chay và tinh thần nêu gương, tự giác và trách nhiệm trong triển khai các hoạt động tôn giáo trong mùa Phục sinh, đảm bảo tốt tình hình an ninh trật tự tại các cơ sở tôn giáo và địa phương cơ sở. </w:t>
      </w:r>
    </w:p>
    <w:p w:rsidR="00654FE0" w:rsidRPr="009349E5" w:rsidRDefault="004E0B32" w:rsidP="009349E5">
      <w:pPr>
        <w:spacing w:after="0" w:line="400" w:lineRule="exact"/>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ab/>
        <w:t>5. Kiểm tra, nắm bắt tình hình tổ ch</w:t>
      </w:r>
      <w:bookmarkStart w:id="0" w:name="_GoBack"/>
      <w:bookmarkEnd w:id="0"/>
      <w:r w:rsidRPr="009349E5">
        <w:rPr>
          <w:rFonts w:ascii="Times New Roman" w:hAnsi="Times New Roman" w:cs="Times New Roman"/>
          <w:spacing w:val="-2"/>
          <w:sz w:val="28"/>
          <w:szCs w:val="28"/>
        </w:rPr>
        <w:t>ức lễ Phục sinh tại các cơ sở tôn giáo đạo Công giáo và các địa điểm sinh hoạt Tin lành; trong quá trình triển khai thực hiện, nếu phát sinh vấn đề phức tạp thì kịp thời báo cáo, xin ý kiến chỉ đạ</w:t>
      </w:r>
      <w:r w:rsidR="00654FE0" w:rsidRPr="009349E5">
        <w:rPr>
          <w:rFonts w:ascii="Times New Roman" w:hAnsi="Times New Roman" w:cs="Times New Roman"/>
          <w:spacing w:val="-2"/>
          <w:sz w:val="28"/>
          <w:szCs w:val="28"/>
        </w:rPr>
        <w:t>o.</w:t>
      </w:r>
    </w:p>
    <w:p w:rsidR="004E0B32" w:rsidRPr="009349E5" w:rsidRDefault="004E0B32" w:rsidP="009349E5">
      <w:pPr>
        <w:spacing w:before="120" w:after="0" w:line="400" w:lineRule="exact"/>
        <w:ind w:firstLine="567"/>
        <w:jc w:val="both"/>
        <w:rPr>
          <w:rFonts w:ascii="Times New Roman" w:hAnsi="Times New Roman" w:cs="Times New Roman"/>
          <w:spacing w:val="-2"/>
          <w:sz w:val="28"/>
          <w:szCs w:val="28"/>
        </w:rPr>
      </w:pPr>
      <w:r w:rsidRPr="009349E5">
        <w:rPr>
          <w:rFonts w:ascii="Times New Roman" w:hAnsi="Times New Roman" w:cs="Times New Roman"/>
          <w:spacing w:val="-2"/>
          <w:sz w:val="28"/>
          <w:szCs w:val="28"/>
        </w:rPr>
        <w:t xml:space="preserve">Sau lễ Phục sinh, </w:t>
      </w:r>
      <w:r w:rsidR="00654FE0" w:rsidRPr="009349E5">
        <w:rPr>
          <w:rFonts w:ascii="Times New Roman" w:hAnsi="Times New Roman" w:cs="Times New Roman"/>
          <w:spacing w:val="-2"/>
          <w:sz w:val="28"/>
          <w:szCs w:val="28"/>
        </w:rPr>
        <w:t xml:space="preserve">UBND các xã, thị trấn </w:t>
      </w:r>
      <w:r w:rsidRPr="009349E5">
        <w:rPr>
          <w:rFonts w:ascii="Times New Roman" w:hAnsi="Times New Roman" w:cs="Times New Roman"/>
          <w:spacing w:val="-2"/>
          <w:sz w:val="28"/>
          <w:szCs w:val="28"/>
        </w:rPr>
        <w:t xml:space="preserve">báo cáo tình hình hoạt động và công tác quản lý nhà nước đối với hoạt động liên quan đến lễ Phục sinh tại địa phương bằng văn bản gửi về </w:t>
      </w:r>
      <w:r w:rsidR="00654FE0" w:rsidRPr="009349E5">
        <w:rPr>
          <w:rFonts w:ascii="Times New Roman" w:hAnsi="Times New Roman" w:cs="Times New Roman"/>
          <w:spacing w:val="-2"/>
          <w:sz w:val="28"/>
          <w:szCs w:val="28"/>
        </w:rPr>
        <w:t>UBND huyện (qua phòng Nội vụ)</w:t>
      </w:r>
      <w:r w:rsidRPr="009349E5">
        <w:rPr>
          <w:rFonts w:ascii="Times New Roman" w:hAnsi="Times New Roman" w:cs="Times New Roman"/>
          <w:spacing w:val="-2"/>
          <w:sz w:val="28"/>
          <w:szCs w:val="28"/>
        </w:rPr>
        <w:t xml:space="preserve"> </w:t>
      </w:r>
      <w:r w:rsidRPr="009349E5">
        <w:rPr>
          <w:rFonts w:ascii="Times New Roman" w:hAnsi="Times New Roman" w:cs="Times New Roman"/>
          <w:b/>
          <w:spacing w:val="-2"/>
          <w:sz w:val="28"/>
          <w:szCs w:val="28"/>
        </w:rPr>
        <w:t xml:space="preserve">chậm nhất ngày </w:t>
      </w:r>
      <w:r w:rsidR="00B148DB" w:rsidRPr="009349E5">
        <w:rPr>
          <w:rFonts w:ascii="Times New Roman" w:hAnsi="Times New Roman" w:cs="Times New Roman"/>
          <w:b/>
          <w:spacing w:val="-2"/>
          <w:sz w:val="28"/>
          <w:szCs w:val="28"/>
        </w:rPr>
        <w:t>10</w:t>
      </w:r>
      <w:r w:rsidRPr="009349E5">
        <w:rPr>
          <w:rFonts w:ascii="Times New Roman" w:hAnsi="Times New Roman" w:cs="Times New Roman"/>
          <w:b/>
          <w:spacing w:val="-2"/>
          <w:sz w:val="28"/>
          <w:szCs w:val="28"/>
        </w:rPr>
        <w:t>/4/2023</w:t>
      </w:r>
      <w:r w:rsidRPr="009349E5">
        <w:rPr>
          <w:rFonts w:ascii="Times New Roman" w:hAnsi="Times New Roman" w:cs="Times New Roman"/>
          <w:spacing w:val="-2"/>
          <w:sz w:val="28"/>
          <w:szCs w:val="28"/>
        </w:rPr>
        <w:t xml:space="preserve"> để tổng hợp, báo cáo Sở Nội vụ</w:t>
      </w:r>
      <w:r w:rsidR="00BD1AC1" w:rsidRPr="009349E5">
        <w:rPr>
          <w:rFonts w:ascii="Times New Roman" w:hAnsi="Times New Roman" w:cs="Times New Roman"/>
          <w:spacing w:val="-2"/>
          <w:sz w:val="28"/>
          <w:szCs w:val="28"/>
        </w:rPr>
        <w:t xml:space="preserve"> theo quy định</w:t>
      </w:r>
      <w:r w:rsidR="00FC3E29" w:rsidRPr="009349E5">
        <w:rPr>
          <w:rFonts w:ascii="Times New Roman" w:hAnsi="Times New Roman" w:cs="Times New Roman"/>
          <w:spacing w:val="-2"/>
          <w:sz w:val="28"/>
          <w:szCs w:val="28"/>
        </w:rPr>
        <w:t>.</w:t>
      </w:r>
    </w:p>
    <w:p w:rsidR="009349E5" w:rsidRDefault="009349E5" w:rsidP="009349E5">
      <w:pPr>
        <w:spacing w:before="120" w:line="400" w:lineRule="exact"/>
        <w:ind w:firstLine="709"/>
        <w:jc w:val="both"/>
        <w:rPr>
          <w:rFonts w:ascii="Times New Roman" w:hAnsi="Times New Roman" w:cs="Times New Roman"/>
          <w:spacing w:val="-2"/>
          <w:sz w:val="28"/>
          <w:szCs w:val="28"/>
        </w:rPr>
      </w:pPr>
    </w:p>
    <w:p w:rsidR="004E0B32" w:rsidRPr="009349E5" w:rsidRDefault="004E0B32" w:rsidP="009349E5">
      <w:pPr>
        <w:spacing w:before="120" w:line="400" w:lineRule="exact"/>
        <w:ind w:firstLine="709"/>
        <w:jc w:val="both"/>
        <w:rPr>
          <w:rFonts w:ascii="Times New Roman" w:hAnsi="Times New Roman" w:cs="Times New Roman"/>
          <w:spacing w:val="-2"/>
          <w:sz w:val="28"/>
          <w:szCs w:val="28"/>
          <w:lang w:val="vi-VN"/>
        </w:rPr>
      </w:pPr>
      <w:r w:rsidRPr="009349E5">
        <w:rPr>
          <w:rFonts w:ascii="Times New Roman" w:hAnsi="Times New Roman" w:cs="Times New Roman"/>
          <w:spacing w:val="-2"/>
          <w:sz w:val="28"/>
          <w:szCs w:val="28"/>
        </w:rPr>
        <w:t>Trên đây là hướng dẫn về việc quản lý các hoạt động tôn giáo trong mùa lễ Phục sinh năm 2023</w:t>
      </w:r>
      <w:r w:rsidR="003E404F" w:rsidRPr="009349E5">
        <w:rPr>
          <w:rFonts w:ascii="Times New Roman" w:hAnsi="Times New Roman" w:cs="Times New Roman"/>
          <w:spacing w:val="-2"/>
          <w:sz w:val="28"/>
          <w:szCs w:val="28"/>
        </w:rPr>
        <w:t>, yêu cầu UBND các xã, thị trấn nghiêm túc thực hiện.</w:t>
      </w:r>
      <w:r w:rsidR="009349E5">
        <w:rPr>
          <w:rFonts w:ascii="Times New Roman" w:hAnsi="Times New Roman" w:cs="Times New Roman"/>
          <w:spacing w:val="-2"/>
          <w:sz w:val="28"/>
          <w:szCs w:val="28"/>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E404F" w:rsidTr="00E926FE">
        <w:tc>
          <w:tcPr>
            <w:tcW w:w="4675" w:type="dxa"/>
          </w:tcPr>
          <w:p w:rsidR="003E404F" w:rsidRPr="003E404F" w:rsidRDefault="003E404F" w:rsidP="00E926FE">
            <w:pPr>
              <w:spacing w:line="264" w:lineRule="auto"/>
              <w:jc w:val="both"/>
              <w:rPr>
                <w:rFonts w:ascii="Times New Roman" w:hAnsi="Times New Roman" w:cs="Times New Roman"/>
                <w:b/>
                <w:i/>
                <w:spacing w:val="-2"/>
                <w:sz w:val="24"/>
                <w:szCs w:val="24"/>
              </w:rPr>
            </w:pPr>
            <w:r w:rsidRPr="003E404F">
              <w:rPr>
                <w:rFonts w:ascii="Times New Roman" w:hAnsi="Times New Roman" w:cs="Times New Roman"/>
                <w:b/>
                <w:i/>
                <w:spacing w:val="-2"/>
                <w:sz w:val="24"/>
                <w:szCs w:val="24"/>
              </w:rPr>
              <w:t>Nơi nhận:</w:t>
            </w:r>
          </w:p>
          <w:p w:rsidR="003E404F" w:rsidRDefault="003E404F" w:rsidP="00E926FE">
            <w:pPr>
              <w:spacing w:line="264" w:lineRule="auto"/>
              <w:jc w:val="both"/>
              <w:rPr>
                <w:rFonts w:ascii="Times New Roman" w:hAnsi="Times New Roman" w:cs="Times New Roman"/>
                <w:spacing w:val="-2"/>
              </w:rPr>
            </w:pPr>
            <w:r w:rsidRPr="003E404F">
              <w:rPr>
                <w:rFonts w:ascii="Times New Roman" w:hAnsi="Times New Roman" w:cs="Times New Roman"/>
                <w:spacing w:val="-2"/>
              </w:rPr>
              <w:t>- Như kính gửi</w:t>
            </w:r>
            <w:r w:rsidR="009349E5">
              <w:rPr>
                <w:rFonts w:ascii="Times New Roman" w:hAnsi="Times New Roman" w:cs="Times New Roman"/>
                <w:spacing w:val="-2"/>
                <w:lang w:val="vi-VN"/>
              </w:rPr>
              <w:t xml:space="preserve"> (t/h)</w:t>
            </w:r>
            <w:r w:rsidRPr="003E404F">
              <w:rPr>
                <w:rFonts w:ascii="Times New Roman" w:hAnsi="Times New Roman" w:cs="Times New Roman"/>
                <w:spacing w:val="-2"/>
              </w:rPr>
              <w:t>;</w:t>
            </w:r>
          </w:p>
          <w:p w:rsidR="009349E5" w:rsidRPr="009349E5" w:rsidRDefault="009349E5" w:rsidP="00E926FE">
            <w:pPr>
              <w:spacing w:line="264" w:lineRule="auto"/>
              <w:jc w:val="both"/>
              <w:rPr>
                <w:rFonts w:ascii="Times New Roman" w:hAnsi="Times New Roman" w:cs="Times New Roman"/>
                <w:spacing w:val="-2"/>
                <w:lang w:val="vi-VN"/>
              </w:rPr>
            </w:pPr>
            <w:r>
              <w:rPr>
                <w:rFonts w:ascii="Times New Roman" w:hAnsi="Times New Roman" w:cs="Times New Roman"/>
                <w:spacing w:val="-2"/>
                <w:lang w:val="vi-VN"/>
              </w:rPr>
              <w:t>- TT Huyện ủy, TT HĐND huyện (b/c);</w:t>
            </w:r>
          </w:p>
          <w:p w:rsidR="003E404F" w:rsidRDefault="003E404F" w:rsidP="00E926FE">
            <w:pPr>
              <w:spacing w:line="264" w:lineRule="auto"/>
              <w:jc w:val="both"/>
              <w:rPr>
                <w:rFonts w:ascii="Times New Roman" w:hAnsi="Times New Roman" w:cs="Times New Roman"/>
                <w:spacing w:val="-2"/>
              </w:rPr>
            </w:pPr>
            <w:r w:rsidRPr="003E404F">
              <w:rPr>
                <w:rFonts w:ascii="Times New Roman" w:hAnsi="Times New Roman" w:cs="Times New Roman"/>
                <w:spacing w:val="-2"/>
              </w:rPr>
              <w:t>- CT, các PCT UBND huyện</w:t>
            </w:r>
            <w:r w:rsidR="009349E5">
              <w:rPr>
                <w:rFonts w:ascii="Times New Roman" w:hAnsi="Times New Roman" w:cs="Times New Roman"/>
                <w:spacing w:val="-2"/>
                <w:lang w:val="vi-VN"/>
              </w:rPr>
              <w:t xml:space="preserve"> (b/c)</w:t>
            </w:r>
            <w:r w:rsidRPr="003E404F">
              <w:rPr>
                <w:rFonts w:ascii="Times New Roman" w:hAnsi="Times New Roman" w:cs="Times New Roman"/>
                <w:spacing w:val="-2"/>
              </w:rPr>
              <w:t>;</w:t>
            </w:r>
          </w:p>
          <w:p w:rsidR="009349E5" w:rsidRPr="009349E5" w:rsidRDefault="009349E5" w:rsidP="00E926FE">
            <w:pPr>
              <w:spacing w:line="264" w:lineRule="auto"/>
              <w:jc w:val="both"/>
              <w:rPr>
                <w:rFonts w:ascii="Times New Roman" w:hAnsi="Times New Roman" w:cs="Times New Roman"/>
                <w:spacing w:val="-2"/>
                <w:lang w:val="vi-VN"/>
              </w:rPr>
            </w:pPr>
            <w:r>
              <w:rPr>
                <w:rFonts w:ascii="Times New Roman" w:hAnsi="Times New Roman" w:cs="Times New Roman"/>
                <w:spacing w:val="-2"/>
                <w:lang w:val="vi-VN"/>
              </w:rPr>
              <w:t>- UB.MTTQ huyện (ph/h);</w:t>
            </w:r>
          </w:p>
          <w:p w:rsidR="003E404F" w:rsidRDefault="003E404F" w:rsidP="00E926FE">
            <w:pPr>
              <w:spacing w:line="264" w:lineRule="auto"/>
              <w:jc w:val="both"/>
              <w:rPr>
                <w:rFonts w:ascii="Times New Roman" w:hAnsi="Times New Roman" w:cs="Times New Roman"/>
                <w:spacing w:val="-2"/>
              </w:rPr>
            </w:pPr>
            <w:r w:rsidRPr="003E404F">
              <w:rPr>
                <w:rFonts w:ascii="Times New Roman" w:hAnsi="Times New Roman" w:cs="Times New Roman"/>
                <w:spacing w:val="-2"/>
              </w:rPr>
              <w:t>- Phòng Nội vụ huyện (</w:t>
            </w:r>
            <w:r w:rsidR="009349E5">
              <w:rPr>
                <w:rFonts w:ascii="Times New Roman" w:hAnsi="Times New Roman" w:cs="Times New Roman"/>
                <w:spacing w:val="-2"/>
                <w:lang w:val="vi-VN"/>
              </w:rPr>
              <w:t xml:space="preserve">đôn đốc, </w:t>
            </w:r>
            <w:r w:rsidRPr="003E404F">
              <w:rPr>
                <w:rFonts w:ascii="Times New Roman" w:hAnsi="Times New Roman" w:cs="Times New Roman"/>
                <w:spacing w:val="-2"/>
              </w:rPr>
              <w:t>t</w:t>
            </w:r>
            <w:r w:rsidR="009349E5">
              <w:rPr>
                <w:rFonts w:ascii="Times New Roman" w:hAnsi="Times New Roman" w:cs="Times New Roman"/>
                <w:spacing w:val="-2"/>
                <w:lang w:val="vi-VN"/>
              </w:rPr>
              <w:t>ổng hợp</w:t>
            </w:r>
            <w:r w:rsidRPr="003E404F">
              <w:rPr>
                <w:rFonts w:ascii="Times New Roman" w:hAnsi="Times New Roman" w:cs="Times New Roman"/>
                <w:spacing w:val="-2"/>
              </w:rPr>
              <w:t>);</w:t>
            </w:r>
          </w:p>
          <w:p w:rsidR="009349E5" w:rsidRPr="009349E5" w:rsidRDefault="009349E5" w:rsidP="00E926FE">
            <w:pPr>
              <w:spacing w:line="264" w:lineRule="auto"/>
              <w:jc w:val="both"/>
              <w:rPr>
                <w:rFonts w:ascii="Times New Roman" w:hAnsi="Times New Roman" w:cs="Times New Roman"/>
                <w:spacing w:val="-2"/>
                <w:lang w:val="vi-VN"/>
              </w:rPr>
            </w:pPr>
            <w:r>
              <w:rPr>
                <w:rFonts w:ascii="Times New Roman" w:hAnsi="Times New Roman" w:cs="Times New Roman"/>
                <w:spacing w:val="-2"/>
                <w:lang w:val="vi-VN"/>
              </w:rPr>
              <w:t>- Văn phòng: CVP, PVPTH, CVTH;</w:t>
            </w:r>
          </w:p>
          <w:p w:rsidR="003E404F" w:rsidRPr="003E404F" w:rsidRDefault="003E404F" w:rsidP="00E926FE">
            <w:pPr>
              <w:spacing w:line="264" w:lineRule="auto"/>
              <w:jc w:val="both"/>
              <w:rPr>
                <w:rFonts w:ascii="Times New Roman" w:hAnsi="Times New Roman" w:cs="Times New Roman"/>
                <w:spacing w:val="-2"/>
                <w:sz w:val="28"/>
                <w:szCs w:val="28"/>
              </w:rPr>
            </w:pPr>
            <w:r w:rsidRPr="003E404F">
              <w:rPr>
                <w:rFonts w:ascii="Times New Roman" w:hAnsi="Times New Roman" w:cs="Times New Roman"/>
                <w:spacing w:val="-2"/>
              </w:rPr>
              <w:t>- Lưu: VT.</w:t>
            </w:r>
          </w:p>
        </w:tc>
        <w:tc>
          <w:tcPr>
            <w:tcW w:w="4675" w:type="dxa"/>
          </w:tcPr>
          <w:p w:rsidR="003E404F" w:rsidRPr="009349E5" w:rsidRDefault="003E404F" w:rsidP="00E926FE">
            <w:pPr>
              <w:spacing w:line="264" w:lineRule="auto"/>
              <w:jc w:val="center"/>
              <w:rPr>
                <w:rFonts w:ascii="Times New Roman" w:hAnsi="Times New Roman" w:cs="Times New Roman"/>
                <w:b/>
                <w:spacing w:val="-2"/>
                <w:sz w:val="26"/>
                <w:szCs w:val="26"/>
              </w:rPr>
            </w:pPr>
            <w:r w:rsidRPr="009349E5">
              <w:rPr>
                <w:rFonts w:ascii="Times New Roman" w:hAnsi="Times New Roman" w:cs="Times New Roman"/>
                <w:b/>
                <w:spacing w:val="-2"/>
                <w:sz w:val="26"/>
                <w:szCs w:val="26"/>
              </w:rPr>
              <w:t>TL. CHỦ TỊCH</w:t>
            </w:r>
          </w:p>
          <w:p w:rsidR="003E404F" w:rsidRPr="009349E5" w:rsidRDefault="003E404F" w:rsidP="00E926FE">
            <w:pPr>
              <w:spacing w:line="264" w:lineRule="auto"/>
              <w:jc w:val="center"/>
              <w:rPr>
                <w:rFonts w:ascii="Times New Roman" w:hAnsi="Times New Roman" w:cs="Times New Roman"/>
                <w:b/>
                <w:spacing w:val="-2"/>
                <w:sz w:val="26"/>
                <w:szCs w:val="26"/>
              </w:rPr>
            </w:pPr>
            <w:r w:rsidRPr="009349E5">
              <w:rPr>
                <w:rFonts w:ascii="Times New Roman" w:hAnsi="Times New Roman" w:cs="Times New Roman"/>
                <w:b/>
                <w:spacing w:val="-2"/>
                <w:sz w:val="26"/>
                <w:szCs w:val="26"/>
              </w:rPr>
              <w:t>KT. CHÁNH VĂN PHÒNG</w:t>
            </w:r>
          </w:p>
          <w:p w:rsidR="003E404F" w:rsidRPr="009349E5" w:rsidRDefault="003E404F" w:rsidP="00E926FE">
            <w:pPr>
              <w:spacing w:line="264" w:lineRule="auto"/>
              <w:jc w:val="center"/>
              <w:rPr>
                <w:rFonts w:ascii="Times New Roman" w:hAnsi="Times New Roman" w:cs="Times New Roman"/>
                <w:b/>
                <w:spacing w:val="-2"/>
                <w:sz w:val="26"/>
                <w:szCs w:val="26"/>
              </w:rPr>
            </w:pPr>
            <w:r w:rsidRPr="009349E5">
              <w:rPr>
                <w:rFonts w:ascii="Times New Roman" w:hAnsi="Times New Roman" w:cs="Times New Roman"/>
                <w:b/>
                <w:spacing w:val="-2"/>
                <w:sz w:val="26"/>
                <w:szCs w:val="26"/>
              </w:rPr>
              <w:t>PHÓ CHÁNH VĂN PHÒNG</w:t>
            </w:r>
          </w:p>
          <w:p w:rsidR="003E404F" w:rsidRPr="003E404F" w:rsidRDefault="003E404F" w:rsidP="00E926FE">
            <w:pPr>
              <w:spacing w:line="264" w:lineRule="auto"/>
              <w:jc w:val="center"/>
              <w:rPr>
                <w:rFonts w:ascii="Times New Roman" w:hAnsi="Times New Roman" w:cs="Times New Roman"/>
                <w:b/>
                <w:spacing w:val="-2"/>
                <w:sz w:val="28"/>
                <w:szCs w:val="28"/>
              </w:rPr>
            </w:pPr>
          </w:p>
          <w:p w:rsidR="003E404F" w:rsidRDefault="003E404F" w:rsidP="00E926FE">
            <w:pPr>
              <w:spacing w:line="264" w:lineRule="auto"/>
              <w:jc w:val="center"/>
              <w:rPr>
                <w:rFonts w:ascii="Times New Roman" w:hAnsi="Times New Roman" w:cs="Times New Roman"/>
                <w:spacing w:val="-2"/>
                <w:sz w:val="28"/>
                <w:szCs w:val="28"/>
              </w:rPr>
            </w:pPr>
          </w:p>
          <w:p w:rsidR="00E926FE" w:rsidRDefault="00E926FE" w:rsidP="00E926FE">
            <w:pPr>
              <w:spacing w:line="264" w:lineRule="auto"/>
              <w:jc w:val="center"/>
              <w:rPr>
                <w:rFonts w:ascii="Times New Roman" w:hAnsi="Times New Roman" w:cs="Times New Roman"/>
                <w:spacing w:val="-2"/>
                <w:sz w:val="28"/>
                <w:szCs w:val="28"/>
              </w:rPr>
            </w:pPr>
          </w:p>
          <w:p w:rsidR="003E404F" w:rsidRDefault="003E404F" w:rsidP="00E926FE">
            <w:pPr>
              <w:spacing w:line="264" w:lineRule="auto"/>
              <w:jc w:val="center"/>
              <w:rPr>
                <w:rFonts w:ascii="Times New Roman" w:hAnsi="Times New Roman" w:cs="Times New Roman"/>
                <w:spacing w:val="-2"/>
                <w:sz w:val="28"/>
                <w:szCs w:val="28"/>
              </w:rPr>
            </w:pPr>
          </w:p>
          <w:p w:rsidR="003E404F" w:rsidRPr="003E404F" w:rsidRDefault="003E404F" w:rsidP="00E926FE">
            <w:pPr>
              <w:spacing w:line="264" w:lineRule="auto"/>
              <w:jc w:val="center"/>
              <w:rPr>
                <w:rFonts w:ascii="Times New Roman" w:hAnsi="Times New Roman" w:cs="Times New Roman"/>
                <w:b/>
                <w:spacing w:val="-2"/>
                <w:sz w:val="28"/>
                <w:szCs w:val="28"/>
              </w:rPr>
            </w:pPr>
            <w:r w:rsidRPr="003E404F">
              <w:rPr>
                <w:rFonts w:ascii="Times New Roman" w:hAnsi="Times New Roman" w:cs="Times New Roman"/>
                <w:b/>
                <w:spacing w:val="-2"/>
                <w:sz w:val="28"/>
                <w:szCs w:val="28"/>
              </w:rPr>
              <w:t>Ngô Quý Tùng</w:t>
            </w:r>
          </w:p>
          <w:p w:rsidR="003E404F" w:rsidRDefault="003E404F" w:rsidP="004E0B32">
            <w:pPr>
              <w:spacing w:before="120" w:line="264" w:lineRule="auto"/>
              <w:jc w:val="both"/>
              <w:rPr>
                <w:rFonts w:ascii="Times New Roman" w:hAnsi="Times New Roman" w:cs="Times New Roman"/>
                <w:spacing w:val="-2"/>
                <w:sz w:val="28"/>
                <w:szCs w:val="28"/>
              </w:rPr>
            </w:pPr>
          </w:p>
        </w:tc>
      </w:tr>
    </w:tbl>
    <w:p w:rsidR="003E404F" w:rsidRPr="004E0B32" w:rsidRDefault="003E404F" w:rsidP="004E0B32">
      <w:pPr>
        <w:spacing w:before="120" w:line="264" w:lineRule="auto"/>
        <w:ind w:firstLine="709"/>
        <w:jc w:val="both"/>
        <w:rPr>
          <w:rFonts w:ascii="Times New Roman" w:hAnsi="Times New Roman" w:cs="Times New Roman"/>
          <w:spacing w:val="-2"/>
          <w:sz w:val="28"/>
          <w:szCs w:val="28"/>
        </w:rPr>
      </w:pPr>
    </w:p>
    <w:p w:rsidR="004E0B32" w:rsidRPr="004E0B32" w:rsidRDefault="004E0B32">
      <w:pPr>
        <w:rPr>
          <w:rFonts w:ascii="Times New Roman" w:hAnsi="Times New Roman" w:cs="Times New Roman"/>
          <w:sz w:val="26"/>
          <w:szCs w:val="26"/>
        </w:rPr>
      </w:pPr>
    </w:p>
    <w:sectPr w:rsidR="004E0B32" w:rsidRPr="004E0B32" w:rsidSect="00552358">
      <w:pgSz w:w="12240" w:h="15840"/>
      <w:pgMar w:top="567"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164CE"/>
    <w:multiLevelType w:val="hybridMultilevel"/>
    <w:tmpl w:val="E82440CC"/>
    <w:lvl w:ilvl="0" w:tplc="3A10052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47520"/>
    <w:multiLevelType w:val="hybridMultilevel"/>
    <w:tmpl w:val="5CD4CE50"/>
    <w:lvl w:ilvl="0" w:tplc="D384F5E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71"/>
    <w:rsid w:val="0004612B"/>
    <w:rsid w:val="00103A59"/>
    <w:rsid w:val="001664B1"/>
    <w:rsid w:val="00304097"/>
    <w:rsid w:val="0032111C"/>
    <w:rsid w:val="003B1971"/>
    <w:rsid w:val="003E404F"/>
    <w:rsid w:val="004051B4"/>
    <w:rsid w:val="00424C59"/>
    <w:rsid w:val="004E0B32"/>
    <w:rsid w:val="00552358"/>
    <w:rsid w:val="005939D8"/>
    <w:rsid w:val="005A5130"/>
    <w:rsid w:val="00617A2E"/>
    <w:rsid w:val="00654FE0"/>
    <w:rsid w:val="008D1B43"/>
    <w:rsid w:val="009349E5"/>
    <w:rsid w:val="00B148DB"/>
    <w:rsid w:val="00BD1AC1"/>
    <w:rsid w:val="00C32063"/>
    <w:rsid w:val="00C66C6B"/>
    <w:rsid w:val="00CB11F0"/>
    <w:rsid w:val="00D53B3A"/>
    <w:rsid w:val="00D92A7D"/>
    <w:rsid w:val="00DE27A9"/>
    <w:rsid w:val="00E926FE"/>
    <w:rsid w:val="00EB5EF8"/>
    <w:rsid w:val="00ED0006"/>
    <w:rsid w:val="00ED26C8"/>
    <w:rsid w:val="00FA76A1"/>
    <w:rsid w:val="00FC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8C0B"/>
  <w15:chartTrackingRefBased/>
  <w15:docId w15:val="{1A44B901-B64C-489B-A799-28F304C8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04F"/>
    <w:pPr>
      <w:ind w:left="720"/>
      <w:contextualSpacing/>
    </w:pPr>
  </w:style>
  <w:style w:type="paragraph" w:styleId="BalloonText">
    <w:name w:val="Balloon Text"/>
    <w:basedOn w:val="Normal"/>
    <w:link w:val="BalloonTextChar"/>
    <w:uiPriority w:val="99"/>
    <w:semiHidden/>
    <w:unhideWhenUsed/>
    <w:rsid w:val="00D53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51</cp:revision>
  <cp:lastPrinted>2023-03-22T02:28:00Z</cp:lastPrinted>
  <dcterms:created xsi:type="dcterms:W3CDTF">2023-03-22T01:28:00Z</dcterms:created>
  <dcterms:modified xsi:type="dcterms:W3CDTF">2023-03-22T03:15:00Z</dcterms:modified>
</cp:coreProperties>
</file>