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43" w:rsidRPr="00041143" w:rsidRDefault="00041143" w:rsidP="00041143">
      <w:pPr>
        <w:jc w:val="right"/>
        <w:rPr>
          <w:rFonts w:ascii="Times New Roman" w:hAnsi="Times New Roman"/>
          <w:i/>
          <w:sz w:val="30"/>
        </w:rPr>
      </w:pPr>
      <w:bookmarkStart w:id="0" w:name="_GoBack"/>
      <w:bookmarkEnd w:id="0"/>
      <w:r w:rsidRPr="00041143">
        <w:rPr>
          <w:rFonts w:ascii="Times New Roman" w:hAnsi="Times New Roman"/>
          <w:i/>
          <w:sz w:val="30"/>
        </w:rPr>
        <w:t>Phụ lục số 07</w:t>
      </w:r>
    </w:p>
    <w:p w:rsidR="00442D88" w:rsidRPr="004D3A78" w:rsidRDefault="004D3A78" w:rsidP="00442D88">
      <w:pPr>
        <w:jc w:val="center"/>
        <w:rPr>
          <w:rFonts w:ascii="Times New Roman" w:hAnsi="Times New Roman"/>
          <w:b/>
          <w:sz w:val="30"/>
        </w:rPr>
      </w:pPr>
      <w:r w:rsidRPr="004D3A78">
        <w:rPr>
          <w:rFonts w:ascii="Times New Roman" w:hAnsi="Times New Roman"/>
          <w:b/>
          <w:sz w:val="30"/>
        </w:rPr>
        <w:t xml:space="preserve">DANH MỤC </w:t>
      </w:r>
    </w:p>
    <w:p w:rsidR="004D3A78" w:rsidRPr="004D3A78" w:rsidRDefault="004D3A78" w:rsidP="004D3A78">
      <w:pPr>
        <w:jc w:val="center"/>
        <w:rPr>
          <w:rFonts w:ascii="Times New Roman" w:hAnsi="Times New Roman"/>
          <w:b/>
          <w:color w:val="000000"/>
          <w:sz w:val="30"/>
          <w:szCs w:val="28"/>
        </w:rPr>
      </w:pPr>
      <w:r w:rsidRPr="004D3A78">
        <w:rPr>
          <w:rFonts w:ascii="Times New Roman" w:hAnsi="Times New Roman"/>
          <w:b/>
          <w:sz w:val="30"/>
        </w:rPr>
        <w:t xml:space="preserve">Dự án  </w:t>
      </w:r>
      <w:r w:rsidRPr="004D3A78">
        <w:rPr>
          <w:rFonts w:ascii="Times New Roman" w:hAnsi="Times New Roman"/>
          <w:b/>
          <w:color w:val="000000"/>
          <w:sz w:val="30"/>
          <w:szCs w:val="28"/>
        </w:rPr>
        <w:t>đã thi công hoàn thành đưa vào sử dụng</w:t>
      </w:r>
    </w:p>
    <w:p w:rsidR="004D3A78" w:rsidRPr="004D3A78" w:rsidRDefault="004D3A78" w:rsidP="004D3A78">
      <w:pPr>
        <w:jc w:val="center"/>
        <w:rPr>
          <w:rFonts w:ascii="Times New Roman" w:hAnsi="Times New Roman"/>
          <w:sz w:val="30"/>
        </w:rPr>
      </w:pPr>
      <w:r w:rsidRPr="004D3A78">
        <w:rPr>
          <w:rFonts w:ascii="Times New Roman" w:hAnsi="Times New Roman"/>
          <w:color w:val="000000"/>
          <w:sz w:val="30"/>
          <w:szCs w:val="28"/>
        </w:rPr>
        <w:t>-----</w:t>
      </w:r>
    </w:p>
    <w:p w:rsidR="004D3A78" w:rsidRDefault="004D3A78" w:rsidP="004D3A78">
      <w:pPr>
        <w:spacing w:line="264" w:lineRule="auto"/>
        <w:ind w:firstLine="709"/>
        <w:jc w:val="both"/>
        <w:rPr>
          <w:rFonts w:ascii="Times New Roman Bold" w:hAnsi="Times New Roman Bold"/>
          <w:b/>
          <w:color w:val="000000"/>
          <w:szCs w:val="28"/>
          <w:lang w:val="nl-NL"/>
        </w:rPr>
      </w:pPr>
    </w:p>
    <w:p w:rsidR="004D3A78" w:rsidRPr="007D1679" w:rsidRDefault="004D3A78" w:rsidP="004D3A78">
      <w:pPr>
        <w:spacing w:line="264" w:lineRule="auto"/>
        <w:ind w:firstLine="709"/>
        <w:jc w:val="both"/>
        <w:rPr>
          <w:rFonts w:ascii="Times New Roman Bold" w:hAnsi="Times New Roman Bold"/>
          <w:b/>
          <w:color w:val="000000"/>
          <w:szCs w:val="28"/>
          <w:lang w:val="vi-VN"/>
        </w:rPr>
      </w:pPr>
      <w:r w:rsidRPr="007D1679">
        <w:rPr>
          <w:rFonts w:ascii="Times New Roman Bold" w:hAnsi="Times New Roman Bold"/>
          <w:b/>
          <w:color w:val="000000"/>
          <w:szCs w:val="28"/>
          <w:lang w:val="nl-NL"/>
        </w:rPr>
        <w:t xml:space="preserve"> </w:t>
      </w:r>
      <w:r>
        <w:rPr>
          <w:rFonts w:ascii="Times New Roman Bold" w:hAnsi="Times New Roman Bold"/>
          <w:b/>
          <w:color w:val="000000"/>
          <w:szCs w:val="28"/>
          <w:lang w:val="nl-NL"/>
        </w:rPr>
        <w:t>1.</w:t>
      </w:r>
      <w:r w:rsidRPr="007D1679">
        <w:rPr>
          <w:rFonts w:ascii="Times New Roman Bold" w:hAnsi="Times New Roman Bold"/>
          <w:b/>
          <w:color w:val="000000"/>
          <w:szCs w:val="28"/>
          <w:lang w:val="nl-NL"/>
        </w:rPr>
        <w:t xml:space="preserve"> Dự án ĐTXD Khu đền thờ Lý Thường Kiệt tại xã Tam Giang, huyện Yên Phong:</w:t>
      </w:r>
    </w:p>
    <w:p w:rsidR="004D3A78" w:rsidRPr="007D1679" w:rsidRDefault="004D3A78" w:rsidP="004D3A78">
      <w:pPr>
        <w:spacing w:line="264" w:lineRule="auto"/>
        <w:ind w:firstLine="709"/>
        <w:jc w:val="both"/>
        <w:rPr>
          <w:rFonts w:ascii="Times New Roman" w:hAnsi="Times New Roman"/>
          <w:color w:val="000000"/>
          <w:spacing w:val="-10"/>
          <w:szCs w:val="28"/>
          <w:lang w:val="vi-VN"/>
        </w:rPr>
      </w:pPr>
      <w:r w:rsidRPr="007D1679">
        <w:rPr>
          <w:rFonts w:ascii="Times New Roman" w:hAnsi="Times New Roman"/>
          <w:color w:val="000000"/>
          <w:spacing w:val="-10"/>
          <w:szCs w:val="28"/>
          <w:lang w:val="vi-VN"/>
        </w:rPr>
        <w:t>- Tên dự án: ĐTXD Khu đền thờ Lý Thường Kiệt tại xã Tam Giang, huyện Yên Phong.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Nhóm dự án: Nhóm B.</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Loại và cấp công trình: Công trình văn hóa, cấp II.</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Người quyết định đầu tư: </w:t>
      </w:r>
      <w:r w:rsidRPr="007D1679">
        <w:rPr>
          <w:rFonts w:ascii="Times New Roman" w:hAnsi="Times New Roman"/>
          <w:color w:val="000000"/>
          <w:szCs w:val="28"/>
        </w:rPr>
        <w:t xml:space="preserve">Chủ tịch </w:t>
      </w:r>
      <w:r w:rsidRPr="007D1679">
        <w:rPr>
          <w:rFonts w:ascii="Times New Roman" w:hAnsi="Times New Roman"/>
          <w:color w:val="000000"/>
          <w:szCs w:val="28"/>
          <w:lang w:val="vi-VN"/>
        </w:rPr>
        <w:t>UBND tỉnh Bắc Ninh.</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Chủ đầu tư: UBND huyện Yên Phong.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Địa điểm xây dựng: Tại xã Tam Giang, huyện Yên Phong, tỉnh Bắc Ninh.</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Tổng mức đầu tư: 254.307.000.000 đồng (Bằng chữ: Hai trăm năm mươi tư tỷ, ba trăm linh bảy triệu đồng chẵn).</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Nguồn vốn đầu tư: Ngân sách nhà nước và các nguồn vốn xã hội hóa (huy động từ các nhà tài trợ, hảo tâm…).</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Thời gian thực hiện: 2016 - 2021.</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 xml:space="preserve"> </w:t>
      </w:r>
      <w:r w:rsidRPr="007D1679">
        <w:rPr>
          <w:rFonts w:ascii="Times New Roman" w:hAnsi="Times New Roman"/>
          <w:color w:val="000000"/>
          <w:szCs w:val="28"/>
        </w:rPr>
        <w:t xml:space="preserve">- </w:t>
      </w:r>
      <w:r w:rsidRPr="007D1679">
        <w:rPr>
          <w:rFonts w:ascii="Times New Roman" w:hAnsi="Times New Roman"/>
          <w:color w:val="000000"/>
          <w:szCs w:val="28"/>
          <w:lang w:val="vi-VN"/>
        </w:rPr>
        <w:t>Quy mô và nội dung đầu tư: Tổng diện tích khu đất xây dựng Khu Đền thờ Lý Thường Kiệt là khoảng 8,7 ha. Cụm đền thờ là khoảng 1,98 ha; đất xây dựng khu dịch vụ và phụ trợ là khoảng: 0,3 ha. Còn lại là đất công viên cây xanh và giao thông. Các khu chức năng chính gồm: Khu đền thờ Lý Thường Kiệt và các nhà chức năng. Khu nhà phụ trợ và dịch vụ. Công viên cây xanh và hồ cảnh quan. Giao thông và hạ tầng kĩ thuật (bãi đỗ xe, cấp nước, thoát nước, hệ thống điện...).</w:t>
      </w:r>
    </w:p>
    <w:p w:rsidR="004D3A78" w:rsidRPr="007D1679" w:rsidRDefault="004D3A78" w:rsidP="004D3A78">
      <w:pPr>
        <w:spacing w:line="264" w:lineRule="auto"/>
        <w:ind w:firstLine="709"/>
        <w:jc w:val="both"/>
        <w:rPr>
          <w:rFonts w:ascii="Times New Roman Bold" w:hAnsi="Times New Roman Bold"/>
          <w:b/>
          <w:color w:val="000000"/>
          <w:spacing w:val="8"/>
          <w:szCs w:val="28"/>
          <w:lang w:val="vi-VN"/>
        </w:rPr>
      </w:pPr>
      <w:r>
        <w:rPr>
          <w:rFonts w:ascii="Times New Roman Bold" w:hAnsi="Times New Roman Bold"/>
          <w:b/>
          <w:color w:val="000000"/>
          <w:spacing w:val="8"/>
          <w:szCs w:val="28"/>
        </w:rPr>
        <w:t>2.</w:t>
      </w:r>
      <w:r w:rsidRPr="007D1679">
        <w:rPr>
          <w:rFonts w:ascii="Times New Roman Bold" w:hAnsi="Times New Roman Bold"/>
          <w:b/>
          <w:color w:val="000000"/>
          <w:spacing w:val="8"/>
          <w:szCs w:val="28"/>
        </w:rPr>
        <w:t xml:space="preserve"> </w:t>
      </w:r>
      <w:r w:rsidRPr="007D1679">
        <w:rPr>
          <w:rFonts w:ascii="Times New Roman Bold" w:hAnsi="Times New Roman Bold"/>
          <w:b/>
          <w:color w:val="000000"/>
          <w:spacing w:val="8"/>
          <w:szCs w:val="28"/>
          <w:lang w:val="vi-VN"/>
        </w:rPr>
        <w:t xml:space="preserve">Dự án </w:t>
      </w:r>
      <w:r w:rsidRPr="007D1679">
        <w:rPr>
          <w:rFonts w:ascii="Times New Roman Bold" w:hAnsi="Times New Roman Bold" w:hint="eastAsia"/>
          <w:b/>
          <w:color w:val="000000"/>
          <w:spacing w:val="8"/>
          <w:szCs w:val="28"/>
          <w:lang w:val="vi-VN"/>
        </w:rPr>
        <w:t>Đ</w:t>
      </w:r>
      <w:r w:rsidRPr="007D1679">
        <w:rPr>
          <w:rFonts w:ascii="Times New Roman Bold" w:hAnsi="Times New Roman Bold"/>
          <w:b/>
          <w:color w:val="000000"/>
          <w:spacing w:val="8"/>
          <w:szCs w:val="28"/>
          <w:lang w:val="vi-VN"/>
        </w:rPr>
        <w:t>ầu t</w:t>
      </w:r>
      <w:r w:rsidRPr="007D1679">
        <w:rPr>
          <w:rFonts w:ascii="Times New Roman Bold" w:hAnsi="Times New Roman Bold" w:hint="eastAsia"/>
          <w:b/>
          <w:color w:val="000000"/>
          <w:spacing w:val="8"/>
          <w:szCs w:val="28"/>
          <w:lang w:val="vi-VN"/>
        </w:rPr>
        <w:t>ư</w:t>
      </w:r>
      <w:r w:rsidRPr="007D1679">
        <w:rPr>
          <w:rFonts w:ascii="Times New Roman Bold" w:hAnsi="Times New Roman Bold"/>
          <w:b/>
          <w:color w:val="000000"/>
          <w:spacing w:val="8"/>
          <w:szCs w:val="28"/>
          <w:lang w:val="vi-VN"/>
        </w:rPr>
        <w:t xml:space="preserve"> xây dựng công trình nhà làm việc liên c</w:t>
      </w:r>
      <w:r w:rsidRPr="007D1679">
        <w:rPr>
          <w:rFonts w:ascii="Times New Roman Bold" w:hAnsi="Times New Roman Bold" w:hint="eastAsia"/>
          <w:b/>
          <w:color w:val="000000"/>
          <w:spacing w:val="8"/>
          <w:szCs w:val="28"/>
          <w:lang w:val="vi-VN"/>
        </w:rPr>
        <w:t>ơ</w:t>
      </w:r>
      <w:r w:rsidRPr="007D1679">
        <w:rPr>
          <w:rFonts w:ascii="Times New Roman Bold" w:hAnsi="Times New Roman Bold"/>
          <w:b/>
          <w:color w:val="000000"/>
          <w:spacing w:val="8"/>
          <w:szCs w:val="28"/>
          <w:lang w:val="vi-VN"/>
        </w:rPr>
        <w:t xml:space="preserve"> quan huyện Yên Phong:</w:t>
      </w:r>
    </w:p>
    <w:p w:rsidR="004D3A78" w:rsidRPr="007D1679" w:rsidRDefault="004D3A78" w:rsidP="004D3A78">
      <w:pPr>
        <w:spacing w:line="264" w:lineRule="auto"/>
        <w:ind w:firstLine="709"/>
        <w:jc w:val="both"/>
        <w:rPr>
          <w:rFonts w:ascii="Times New Roman" w:hAnsi="Times New Roman"/>
          <w:color w:val="000000"/>
          <w:spacing w:val="-8"/>
          <w:szCs w:val="28"/>
        </w:rPr>
      </w:pPr>
      <w:r w:rsidRPr="007D1679">
        <w:rPr>
          <w:rFonts w:ascii="Times New Roman" w:hAnsi="Times New Roman"/>
          <w:color w:val="000000"/>
          <w:spacing w:val="-8"/>
          <w:szCs w:val="28"/>
        </w:rPr>
        <w:t xml:space="preserve">- Tên dự án: </w:t>
      </w:r>
      <w:r w:rsidRPr="007D1679">
        <w:rPr>
          <w:rFonts w:ascii="Times New Roman" w:hAnsi="Times New Roman"/>
          <w:color w:val="000000"/>
          <w:spacing w:val="-8"/>
          <w:szCs w:val="28"/>
          <w:lang w:val="vi-VN"/>
        </w:rPr>
        <w:t xml:space="preserve">Đầu tư xây dựng </w:t>
      </w:r>
      <w:r w:rsidRPr="007D1679">
        <w:rPr>
          <w:rFonts w:ascii="Times New Roman" w:hAnsi="Times New Roman"/>
          <w:color w:val="000000"/>
          <w:spacing w:val="-8"/>
          <w:szCs w:val="28"/>
        </w:rPr>
        <w:t xml:space="preserve">công trình </w:t>
      </w:r>
      <w:r w:rsidRPr="007D1679">
        <w:rPr>
          <w:rFonts w:ascii="Times New Roman" w:hAnsi="Times New Roman"/>
          <w:color w:val="000000"/>
          <w:spacing w:val="-8"/>
          <w:szCs w:val="28"/>
          <w:lang w:val="vi-VN"/>
        </w:rPr>
        <w:t>nhà làm việc liên cơ quan huyện Yên Phong</w:t>
      </w:r>
      <w:r w:rsidRPr="007D1679">
        <w:rPr>
          <w:rFonts w:ascii="Times New Roman" w:hAnsi="Times New Roman"/>
          <w:color w:val="000000"/>
          <w:spacing w:val="-8"/>
          <w:szCs w:val="28"/>
        </w:rPr>
        <w:t>.</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B</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Loại và cấp công trình: Công trình dân dụng, cấp II.</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Người quyết định đầu tư: Chủ tịch UBND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Địa điểm xây dựng: Thị trấn Chờ, huyện Yên Phong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Tổng mức đầu tư: 121.678.723.000 đồng </w:t>
      </w:r>
      <w:r w:rsidRPr="007D1679">
        <w:rPr>
          <w:rFonts w:ascii="Times New Roman" w:hAnsi="Times New Roman"/>
          <w:i/>
          <w:color w:val="000000"/>
          <w:szCs w:val="28"/>
          <w:lang w:val="vi-VN"/>
        </w:rPr>
        <w:t>(Một trăm hai mươi mốt tỷ, sáu trăm bảy mươi tám triệu, bảy trăm hai mươi ba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Nguồn vốn đầu tư: Ngân sách tỉnh (từ nguồn chi đầu tư XDCB tập trung giai đoạn 2018 - 2020) và các nguồn vốn khác (nếu có);</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Thời gian thực hiệ</w:t>
      </w:r>
      <w:r w:rsidRPr="007D1679">
        <w:rPr>
          <w:rFonts w:ascii="Times New Roman" w:hAnsi="Times New Roman"/>
          <w:color w:val="000000"/>
          <w:szCs w:val="28"/>
        </w:rPr>
        <w:t>n</w:t>
      </w:r>
      <w:r w:rsidRPr="007D1679">
        <w:rPr>
          <w:rFonts w:ascii="Times New Roman" w:hAnsi="Times New Roman"/>
          <w:color w:val="000000"/>
          <w:szCs w:val="28"/>
          <w:lang w:val="vi-VN"/>
        </w:rPr>
        <w:t xml:space="preserve">: Năm 2018 </w:t>
      </w:r>
      <w:r w:rsidRPr="007D1679">
        <w:rPr>
          <w:rFonts w:ascii="Times New Roman" w:hAnsi="Times New Roman"/>
          <w:color w:val="000000"/>
          <w:szCs w:val="28"/>
        </w:rPr>
        <w:t xml:space="preserve">- </w:t>
      </w:r>
      <w:r w:rsidRPr="007D1679">
        <w:rPr>
          <w:rFonts w:ascii="Times New Roman" w:hAnsi="Times New Roman"/>
          <w:color w:val="000000"/>
          <w:szCs w:val="28"/>
          <w:lang w:val="vi-VN"/>
        </w:rPr>
        <w:t>2021</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lastRenderedPageBreak/>
        <w:t xml:space="preserve">- </w:t>
      </w:r>
      <w:r w:rsidRPr="007D1679">
        <w:rPr>
          <w:rFonts w:ascii="Times New Roman" w:hAnsi="Times New Roman"/>
          <w:color w:val="000000"/>
          <w:szCs w:val="28"/>
          <w:lang w:val="vi-VN"/>
        </w:rPr>
        <w:t>Quy mô: Đầu tư xây dựng khu nhà làm việc liên cơ quan huyện Yên Phong trên khu đất có diện tích 10.068,7 m2, tổng diện tích sàn xây dựng khoảng 11.000 m2; gồm khối nhà làm việc liên cơ quan 11 tầng, 01 tầng hầm và 01 tầng mái, diện tích xây dựng 853 m2; nhà tiếp công dân 01 tầng, diện tích xây dựng khoảng 100 m2; hạ tầng kỹ thuật ngoài nhà</w:t>
      </w:r>
      <w:r w:rsidRPr="007D1679">
        <w:rPr>
          <w:rFonts w:ascii="Times New Roman" w:hAnsi="Times New Roman"/>
          <w:color w:val="000000"/>
          <w:szCs w:val="28"/>
        </w:rPr>
        <w:t>.</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Dự án đang được Kiểm toán nhà nước thực hiện kiểm toán theo Quyết định số 1986/QĐ-KTNN ngày 02/12/2021;</w:t>
      </w:r>
    </w:p>
    <w:p w:rsidR="004D3A78" w:rsidRPr="007D1679" w:rsidRDefault="004D3A78" w:rsidP="004D3A78">
      <w:pPr>
        <w:spacing w:line="264" w:lineRule="auto"/>
        <w:ind w:firstLine="709"/>
        <w:jc w:val="both"/>
        <w:rPr>
          <w:rFonts w:ascii="Times New Roman" w:hAnsi="Times New Roman"/>
          <w:b/>
          <w:color w:val="000000"/>
          <w:spacing w:val="-4"/>
          <w:szCs w:val="28"/>
          <w:lang w:val="vi-VN"/>
        </w:rPr>
      </w:pPr>
      <w:r>
        <w:rPr>
          <w:rFonts w:ascii="Times New Roman" w:hAnsi="Times New Roman"/>
          <w:b/>
          <w:color w:val="000000"/>
          <w:spacing w:val="-4"/>
          <w:szCs w:val="28"/>
        </w:rPr>
        <w:t>3.</w:t>
      </w:r>
      <w:r w:rsidRPr="007D1679">
        <w:rPr>
          <w:rFonts w:ascii="Times New Roman" w:hAnsi="Times New Roman"/>
          <w:b/>
          <w:color w:val="000000"/>
          <w:spacing w:val="-4"/>
          <w:szCs w:val="28"/>
        </w:rPr>
        <w:t xml:space="preserve"> </w:t>
      </w:r>
      <w:r w:rsidRPr="007D1679">
        <w:rPr>
          <w:rFonts w:ascii="Times New Roman" w:hAnsi="Times New Roman"/>
          <w:b/>
          <w:color w:val="000000"/>
          <w:spacing w:val="-4"/>
          <w:szCs w:val="28"/>
          <w:lang w:val="vi-VN"/>
        </w:rPr>
        <w:t xml:space="preserve">Dự án </w:t>
      </w:r>
      <w:r w:rsidRPr="007D1679">
        <w:rPr>
          <w:rFonts w:ascii="Times New Roman" w:hAnsi="Times New Roman" w:hint="eastAsia"/>
          <w:b/>
          <w:color w:val="000000"/>
          <w:spacing w:val="-4"/>
          <w:szCs w:val="28"/>
          <w:lang w:val="vi-VN"/>
        </w:rPr>
        <w:t>Đ</w:t>
      </w:r>
      <w:r w:rsidRPr="007D1679">
        <w:rPr>
          <w:rFonts w:ascii="Times New Roman" w:hAnsi="Times New Roman"/>
          <w:b/>
          <w:color w:val="000000"/>
          <w:spacing w:val="-4"/>
          <w:szCs w:val="28"/>
          <w:lang w:val="vi-VN"/>
        </w:rPr>
        <w:t>ầu t</w:t>
      </w:r>
      <w:r w:rsidRPr="007D1679">
        <w:rPr>
          <w:rFonts w:ascii="Times New Roman" w:hAnsi="Times New Roman" w:hint="eastAsia"/>
          <w:b/>
          <w:color w:val="000000"/>
          <w:spacing w:val="-4"/>
          <w:szCs w:val="28"/>
          <w:lang w:val="vi-VN"/>
        </w:rPr>
        <w:t>ư</w:t>
      </w:r>
      <w:r w:rsidRPr="007D1679">
        <w:rPr>
          <w:rFonts w:ascii="Times New Roman" w:hAnsi="Times New Roman"/>
          <w:b/>
          <w:color w:val="000000"/>
          <w:spacing w:val="-4"/>
          <w:szCs w:val="28"/>
          <w:lang w:val="vi-VN"/>
        </w:rPr>
        <w:t xml:space="preserve"> xây dựng công trình Hội tr</w:t>
      </w:r>
      <w:r w:rsidRPr="007D1679">
        <w:rPr>
          <w:rFonts w:ascii="Times New Roman" w:hAnsi="Times New Roman" w:hint="eastAsia"/>
          <w:b/>
          <w:color w:val="000000"/>
          <w:spacing w:val="-4"/>
          <w:szCs w:val="28"/>
          <w:lang w:val="vi-VN"/>
        </w:rPr>
        <w:t>ư</w:t>
      </w:r>
      <w:r w:rsidRPr="007D1679">
        <w:rPr>
          <w:rFonts w:ascii="Times New Roman" w:hAnsi="Times New Roman"/>
          <w:b/>
          <w:color w:val="000000"/>
          <w:spacing w:val="-4"/>
          <w:szCs w:val="28"/>
          <w:lang w:val="vi-VN"/>
        </w:rPr>
        <w:t>ờng trung tâm huyện Yên Phong</w:t>
      </w:r>
    </w:p>
    <w:p w:rsidR="004D3A78" w:rsidRPr="007D1679" w:rsidRDefault="004D3A78" w:rsidP="004D3A78">
      <w:pPr>
        <w:spacing w:line="264" w:lineRule="auto"/>
        <w:ind w:firstLine="709"/>
        <w:jc w:val="both"/>
        <w:rPr>
          <w:rFonts w:ascii="Times New Roman" w:hAnsi="Times New Roman"/>
          <w:color w:val="000000"/>
          <w:spacing w:val="-4"/>
          <w:szCs w:val="28"/>
        </w:rPr>
      </w:pPr>
      <w:r w:rsidRPr="007D1679">
        <w:rPr>
          <w:rFonts w:ascii="Times New Roman" w:hAnsi="Times New Roman"/>
          <w:color w:val="000000"/>
          <w:spacing w:val="-4"/>
          <w:szCs w:val="28"/>
        </w:rPr>
        <w:t xml:space="preserve">- Tên dự án: Đầu tư xây dựng công trình </w:t>
      </w:r>
      <w:r w:rsidRPr="007D1679">
        <w:rPr>
          <w:rFonts w:ascii="Times New Roman" w:hAnsi="Times New Roman"/>
          <w:color w:val="000000"/>
          <w:spacing w:val="-4"/>
          <w:szCs w:val="28"/>
          <w:lang w:val="vi-VN"/>
        </w:rPr>
        <w:t>Hội trường trung tâm huyện Yên Phong</w:t>
      </w:r>
      <w:r w:rsidRPr="007D1679">
        <w:rPr>
          <w:rFonts w:ascii="Times New Roman" w:hAnsi="Times New Roman"/>
          <w:color w:val="000000"/>
          <w:spacing w:val="-4"/>
          <w:szCs w:val="28"/>
        </w:rPr>
        <w:t>.</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B</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Loại và cấp công trình: Công trình dân dụng, cấp II.</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Người quyết định đầu tư: Chủ tịch UBND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Địa điểm xây dựng: Thị trấn Chờ, huyện Yên Phong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Tổng mức đầu tư: 119.392.864.000 đồng </w:t>
      </w:r>
      <w:r w:rsidRPr="007D1679">
        <w:rPr>
          <w:rFonts w:ascii="Times New Roman" w:hAnsi="Times New Roman"/>
          <w:i/>
          <w:color w:val="000000"/>
          <w:szCs w:val="28"/>
          <w:lang w:val="vi-VN"/>
        </w:rPr>
        <w:t>(Một trăm mười chín tỷ, ba trăm chín mươi hai triệu, tám trăm sáu mươi tư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Nguồn vốn đầu tư: Ngân sách tỉnh (từ nguồn chi đầu tư xây dựng cơ bản tập tring giai đoạn 2017-2020), giai đoạn 2021-2025 và các nguồn vốn hợp pháp khác (nếu có);</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Thời gian thực hiệ</w:t>
      </w:r>
      <w:r w:rsidRPr="007D1679">
        <w:rPr>
          <w:rFonts w:ascii="Times New Roman" w:hAnsi="Times New Roman"/>
          <w:color w:val="000000"/>
          <w:szCs w:val="28"/>
        </w:rPr>
        <w:t>n</w:t>
      </w:r>
      <w:r w:rsidRPr="007D1679">
        <w:rPr>
          <w:rFonts w:ascii="Times New Roman" w:hAnsi="Times New Roman"/>
          <w:color w:val="000000"/>
          <w:szCs w:val="28"/>
          <w:lang w:val="vi-VN"/>
        </w:rPr>
        <w:t>: Năm 2017 ÷ 2020, tiếp đến năm 2022</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Quy mô đầu tư:</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Khối nhà hội trường: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Công trình có diện tích xây dựng khoảng 3.708m2, tổng diện tích sàn xây dựng khoảng 6.206m2. </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Các hạng mục phụ trợ khác: Nhà bảo vệ; Cổng, tường rào; hệ thống sân vườn, cây xanh được thiết kế đồng bộ, phù hợp với cảnh quan kiến trúc công trình.</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Hạ tầng kỹ thuật ngoài nhà gồm: San nền; hệ thống thoát nước; hệ thống cấp nước;  hệ thống điện được thiết kế đồng bộ;</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 Thiết bị bao gồm: Thiết bị nội thất công trình; máy biến áp, máy phát điện dự phòng; phòng cháy chữa cháy vv...</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Dự án đang được Kiểm toán nhà nước thực hiện kiểm toán theo Quyết định số 1986/QĐ-KTNN ngày 02/12/2021;</w:t>
      </w:r>
    </w:p>
    <w:p w:rsidR="004D3A78" w:rsidRPr="007D1679" w:rsidRDefault="004D3A78" w:rsidP="004D3A78">
      <w:pPr>
        <w:spacing w:line="264" w:lineRule="auto"/>
        <w:ind w:firstLine="709"/>
        <w:jc w:val="both"/>
        <w:rPr>
          <w:rFonts w:ascii="Times New Roman" w:hAnsi="Times New Roman"/>
          <w:b/>
          <w:color w:val="000000"/>
          <w:szCs w:val="28"/>
          <w:lang w:val="vi-VN"/>
        </w:rPr>
      </w:pPr>
      <w:r>
        <w:rPr>
          <w:rFonts w:ascii="Times New Roman" w:hAnsi="Times New Roman"/>
          <w:b/>
          <w:color w:val="000000"/>
          <w:szCs w:val="28"/>
        </w:rPr>
        <w:t>4.</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Dự án ĐTXD trụ sở làm việc Huyện ủy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w:t>
      </w:r>
      <w:r w:rsidRPr="007D1679">
        <w:rPr>
          <w:rFonts w:ascii="Times New Roman" w:hAnsi="Times New Roman"/>
          <w:color w:val="000000"/>
          <w:szCs w:val="28"/>
          <w:lang w:val="vi-VN"/>
        </w:rPr>
        <w:t>ĐTXD trụ sở làm việc Huyện ủy Yên Phong</w:t>
      </w:r>
      <w:r w:rsidRPr="007D1679">
        <w:rPr>
          <w:rFonts w:ascii="Times New Roman" w:hAnsi="Times New Roman"/>
          <w:color w:val="000000"/>
          <w:szCs w:val="28"/>
        </w:rPr>
        <w:t>.</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Người quyết định đầu tư: Chủ tịch UBND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Địa điểm xây dựng: Thị trấn Chờ, huyện Yên Phong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lastRenderedPageBreak/>
        <w:t xml:space="preserve">- </w:t>
      </w:r>
      <w:r w:rsidRPr="007D1679">
        <w:rPr>
          <w:rFonts w:ascii="Times New Roman" w:hAnsi="Times New Roman"/>
          <w:color w:val="000000"/>
          <w:szCs w:val="28"/>
          <w:lang w:val="vi-VN"/>
        </w:rPr>
        <w:t xml:space="preserve">Tổng mức đầu tư: 66.204.456.000 đồng </w:t>
      </w:r>
      <w:r w:rsidRPr="007D1679">
        <w:rPr>
          <w:rFonts w:ascii="Times New Roman" w:hAnsi="Times New Roman"/>
          <w:i/>
          <w:color w:val="000000"/>
          <w:szCs w:val="28"/>
          <w:lang w:val="vi-VN"/>
        </w:rPr>
        <w:t>(Sáu mươi sáu tỷ, hai trăm linh bốn triệu, bốn trăm năm mươi sáu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Nguồn vốn đầu tư: Ngân sách nhà nước và các nguồn vốn khác (nếu có)</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Thời gian thực hiệ</w:t>
      </w:r>
      <w:r w:rsidRPr="007D1679">
        <w:rPr>
          <w:rFonts w:ascii="Times New Roman" w:hAnsi="Times New Roman"/>
          <w:color w:val="000000"/>
          <w:szCs w:val="28"/>
        </w:rPr>
        <w:t>n</w:t>
      </w:r>
      <w:r w:rsidRPr="007D1679">
        <w:rPr>
          <w:rFonts w:ascii="Times New Roman" w:hAnsi="Times New Roman"/>
          <w:color w:val="000000"/>
          <w:szCs w:val="28"/>
          <w:lang w:val="vi-VN"/>
        </w:rPr>
        <w:t>: Hoàn thành năm 2016 (theo văn bản số 646/ UBND-XDCB ngày 28/3/2016 của UBND tỉnh Bắc Ninh)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xml:space="preserve">- Quy mô đầu tư: </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rPr>
        <w:t xml:space="preserve">+ </w:t>
      </w:r>
      <w:r w:rsidRPr="007D1679">
        <w:rPr>
          <w:rFonts w:ascii="Times New Roman" w:hAnsi="Times New Roman"/>
          <w:color w:val="000000"/>
          <w:szCs w:val="28"/>
          <w:lang w:val="nl-NL"/>
        </w:rPr>
        <w:t xml:space="preserve">Nhà làm việc chính cao 3 tầng + 01 tầng trệt; chiều cao tầng trệt 3,0 m, tầng 1 4,2 m, các tầng còn lại 3,6 m; tổng diện tích sàn 4.277 m2. </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nl-NL"/>
        </w:rPr>
        <w:t>Các công trình phụ trợ: Nhà bảo vệ một tầng, diện tích xây dựng 12,5 m2</w:t>
      </w:r>
      <w:r w:rsidRPr="007D1679">
        <w:rPr>
          <w:rFonts w:ascii="Times New Roman" w:hAnsi="Times New Roman"/>
          <w:color w:val="000000"/>
          <w:szCs w:val="28"/>
          <w:lang w:val="vi-VN"/>
        </w:rPr>
        <w:t>;</w:t>
      </w:r>
      <w:r w:rsidRPr="007D1679">
        <w:rPr>
          <w:rFonts w:ascii="Times New Roman" w:hAnsi="Times New Roman"/>
          <w:color w:val="000000"/>
          <w:szCs w:val="28"/>
          <w:lang w:val="nl-NL"/>
        </w:rPr>
        <w:t xml:space="preserve"> Nhà để xe diện tích 42 m2</w:t>
      </w:r>
      <w:r w:rsidRPr="007D1679">
        <w:rPr>
          <w:rFonts w:ascii="Times New Roman" w:hAnsi="Times New Roman"/>
          <w:color w:val="000000"/>
          <w:szCs w:val="28"/>
          <w:lang w:val="vi-VN"/>
        </w:rPr>
        <w:t>;</w:t>
      </w:r>
      <w:r w:rsidRPr="007D1679">
        <w:rPr>
          <w:rFonts w:ascii="Times New Roman" w:hAnsi="Times New Roman"/>
          <w:color w:val="000000"/>
          <w:szCs w:val="28"/>
          <w:lang w:val="nl-NL"/>
        </w:rPr>
        <w:t xml:space="preserve"> Cổng tường rào</w:t>
      </w:r>
      <w:r w:rsidRPr="007D1679">
        <w:rPr>
          <w:rFonts w:ascii="Times New Roman" w:hAnsi="Times New Roman"/>
          <w:color w:val="000000"/>
          <w:szCs w:val="28"/>
          <w:lang w:val="vi-VN"/>
        </w:rPr>
        <w:t>…</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rPr>
        <w:t xml:space="preserve">+ </w:t>
      </w:r>
      <w:r w:rsidRPr="007D1679">
        <w:rPr>
          <w:rFonts w:ascii="Times New Roman" w:hAnsi="Times New Roman"/>
          <w:color w:val="000000"/>
          <w:szCs w:val="28"/>
          <w:lang w:val="nl-NL"/>
        </w:rPr>
        <w:t>Hạ tầng kỹ thuật ngoài nhà</w:t>
      </w:r>
      <w:r w:rsidRPr="007D1679">
        <w:rPr>
          <w:rFonts w:ascii="Times New Roman" w:hAnsi="Times New Roman"/>
          <w:color w:val="000000"/>
          <w:szCs w:val="28"/>
          <w:lang w:val="vi-VN"/>
        </w:rPr>
        <w:t xml:space="preserve"> gồm</w:t>
      </w:r>
      <w:r w:rsidRPr="007D1679">
        <w:rPr>
          <w:rFonts w:ascii="Times New Roman" w:hAnsi="Times New Roman"/>
          <w:color w:val="000000"/>
          <w:szCs w:val="28"/>
          <w:lang w:val="nl-NL"/>
        </w:rPr>
        <w:t>: San nền</w:t>
      </w:r>
      <w:r w:rsidRPr="007D1679">
        <w:rPr>
          <w:rFonts w:ascii="Times New Roman" w:hAnsi="Times New Roman"/>
          <w:color w:val="000000"/>
          <w:szCs w:val="28"/>
          <w:lang w:val="vi-VN"/>
        </w:rPr>
        <w:t>;s</w:t>
      </w:r>
      <w:r w:rsidRPr="007D1679">
        <w:rPr>
          <w:rFonts w:ascii="Times New Roman" w:hAnsi="Times New Roman"/>
          <w:color w:val="000000"/>
          <w:szCs w:val="28"/>
          <w:lang w:val="nl-NL"/>
        </w:rPr>
        <w:t>ân vườn, đường nội bộ, vườn hoa, thảm cỏ tạo cảnh quan môi trường</w:t>
      </w:r>
      <w:r w:rsidRPr="007D1679">
        <w:rPr>
          <w:rFonts w:ascii="Times New Roman" w:hAnsi="Times New Roman"/>
          <w:color w:val="000000"/>
          <w:szCs w:val="28"/>
          <w:lang w:val="vi-VN"/>
        </w:rPr>
        <w:t>; h</w:t>
      </w:r>
      <w:r w:rsidRPr="007D1679">
        <w:rPr>
          <w:rFonts w:ascii="Times New Roman" w:hAnsi="Times New Roman"/>
          <w:color w:val="000000"/>
          <w:szCs w:val="28"/>
          <w:lang w:val="nl-NL"/>
        </w:rPr>
        <w:t>ệ thống cấp điện, chiếu sáng ngoài nhà</w:t>
      </w:r>
      <w:r w:rsidRPr="007D1679">
        <w:rPr>
          <w:rFonts w:ascii="Times New Roman" w:hAnsi="Times New Roman"/>
          <w:color w:val="000000"/>
          <w:szCs w:val="28"/>
          <w:lang w:val="vi-VN"/>
        </w:rPr>
        <w:t xml:space="preserve">; </w:t>
      </w:r>
      <w:r w:rsidRPr="007D1679">
        <w:rPr>
          <w:rFonts w:ascii="Times New Roman" w:hAnsi="Times New Roman"/>
          <w:color w:val="000000"/>
          <w:szCs w:val="28"/>
          <w:lang w:val="nl-NL"/>
        </w:rPr>
        <w:t>Hệ thống cấp nước</w:t>
      </w:r>
      <w:r w:rsidRPr="007D1679">
        <w:rPr>
          <w:rFonts w:ascii="Times New Roman" w:hAnsi="Times New Roman"/>
          <w:color w:val="000000"/>
          <w:szCs w:val="28"/>
          <w:lang w:val="vi-VN"/>
        </w:rPr>
        <w:t xml:space="preserve">; </w:t>
      </w:r>
      <w:r w:rsidRPr="007D1679">
        <w:rPr>
          <w:rFonts w:ascii="Times New Roman" w:hAnsi="Times New Roman"/>
          <w:color w:val="000000"/>
          <w:szCs w:val="28"/>
          <w:lang w:val="nl-NL"/>
        </w:rPr>
        <w:t xml:space="preserve">Hệ thống thoát nước: </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rPr>
        <w:t>+ T</w:t>
      </w:r>
      <w:r w:rsidRPr="007D1679">
        <w:rPr>
          <w:rFonts w:ascii="Times New Roman" w:hAnsi="Times New Roman"/>
          <w:color w:val="000000"/>
          <w:szCs w:val="28"/>
          <w:lang w:val="nl-NL"/>
        </w:rPr>
        <w:t>hiết bị gồm: Thiết bị phòng họp, thiết bị văn phòng,…</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w:t>
      </w:r>
      <w:r w:rsidRPr="007D1679">
        <w:rPr>
          <w:rFonts w:ascii="Times New Roman" w:hAnsi="Times New Roman"/>
          <w:color w:val="000000"/>
          <w:szCs w:val="28"/>
        </w:rPr>
        <w:t>Tình hình quyết toán vốn đầu tư: Dự án đ</w:t>
      </w:r>
      <w:r w:rsidRPr="007D1679">
        <w:rPr>
          <w:rFonts w:ascii="Times New Roman" w:hAnsi="Times New Roman"/>
          <w:color w:val="000000"/>
          <w:szCs w:val="28"/>
          <w:lang w:val="vi-VN"/>
        </w:rPr>
        <w:t>ã được UBND tỉnh phê duyệt quyết toán vốn đầu tư gói thầu số số 2- San nền, cổng, tường rào, nhà bảo vệ và Phần cọc món</w:t>
      </w:r>
      <w:r w:rsidRPr="007D1679">
        <w:rPr>
          <w:rFonts w:ascii="Times New Roman" w:hAnsi="Times New Roman"/>
          <w:color w:val="000000"/>
          <w:szCs w:val="28"/>
        </w:rPr>
        <w:t xml:space="preserve">g, </w:t>
      </w:r>
      <w:r w:rsidRPr="007D1679">
        <w:rPr>
          <w:rFonts w:ascii="Times New Roman" w:hAnsi="Times New Roman"/>
          <w:color w:val="000000"/>
          <w:szCs w:val="28"/>
          <w:lang w:val="vi-VN"/>
        </w:rPr>
        <w:t>gói thầu số 3- Nhà LV chính và TB liền xây lắp tại các Quyết định số 1326/QĐ- CT ngày 30/09/2010; số 1656/QĐ- UBND ngày 31/12/2013 của  UBND tỉnh Bắc Ninh</w:t>
      </w:r>
      <w:r w:rsidRPr="007D1679">
        <w:rPr>
          <w:rFonts w:ascii="Times New Roman" w:hAnsi="Times New Roman"/>
          <w:color w:val="000000"/>
          <w:szCs w:val="28"/>
        </w:rPr>
        <w:t xml:space="preserve">. Hiện nay, </w:t>
      </w:r>
      <w:r w:rsidRPr="007D1679">
        <w:rPr>
          <w:rFonts w:ascii="Times New Roman" w:hAnsi="Times New Roman"/>
          <w:color w:val="000000"/>
          <w:szCs w:val="28"/>
          <w:lang w:val="vi-VN"/>
        </w:rPr>
        <w:t>Chủ đầu tư đang lập hồ sơ quyết toán dự án hoàn thành đối với cả dự án.</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Dự án đã được Kiểm toán nhà nước kiểm toán năm 2015;</w:t>
      </w:r>
    </w:p>
    <w:p w:rsidR="004D3A78" w:rsidRPr="007D1679" w:rsidRDefault="004D3A78" w:rsidP="004D3A78">
      <w:pPr>
        <w:spacing w:line="264" w:lineRule="auto"/>
        <w:ind w:firstLine="709"/>
        <w:jc w:val="both"/>
        <w:rPr>
          <w:rFonts w:ascii="Times New Roman" w:hAnsi="Times New Roman"/>
          <w:b/>
          <w:color w:val="000000"/>
          <w:szCs w:val="28"/>
          <w:lang w:val="nl-NL"/>
        </w:rPr>
      </w:pPr>
      <w:r>
        <w:rPr>
          <w:rFonts w:ascii="Times New Roman" w:hAnsi="Times New Roman"/>
          <w:b/>
          <w:color w:val="000000"/>
          <w:szCs w:val="28"/>
          <w:lang w:val="nl-NL"/>
        </w:rPr>
        <w:t>5.</w:t>
      </w:r>
      <w:r w:rsidRPr="007D1679">
        <w:rPr>
          <w:rFonts w:ascii="Times New Roman" w:hAnsi="Times New Roman"/>
          <w:b/>
          <w:color w:val="000000"/>
          <w:szCs w:val="28"/>
          <w:lang w:val="nl-NL"/>
        </w:rPr>
        <w:t xml:space="preserve"> Dự án ĐTXD cải tạo nâng cấp tuyến đường từ ngã tư Nghĩa trang liệt sỹ xã Văn Môn đi Đông Anh: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xml:space="preserve">- Tên dự án: </w:t>
      </w:r>
      <w:r w:rsidRPr="007D1679">
        <w:rPr>
          <w:rFonts w:ascii="Times New Roman" w:hAnsi="Times New Roman" w:hint="eastAsia"/>
          <w:color w:val="000000"/>
          <w:szCs w:val="28"/>
          <w:lang w:val="nl-NL"/>
        </w:rPr>
        <w:t>Đ</w:t>
      </w:r>
      <w:r w:rsidRPr="007D1679">
        <w:rPr>
          <w:rFonts w:ascii="Times New Roman" w:hAnsi="Times New Roman"/>
          <w:color w:val="000000"/>
          <w:szCs w:val="28"/>
          <w:lang w:val="nl-NL"/>
        </w:rPr>
        <w:t xml:space="preserve">TXD cải tạo nâng cấp tuyến </w:t>
      </w:r>
      <w:r w:rsidRPr="007D1679">
        <w:rPr>
          <w:rFonts w:ascii="Times New Roman" w:hAnsi="Times New Roman" w:hint="eastAsia"/>
          <w:color w:val="000000"/>
          <w:szCs w:val="28"/>
          <w:lang w:val="nl-NL"/>
        </w:rPr>
        <w:t>đư</w:t>
      </w:r>
      <w:r w:rsidRPr="007D1679">
        <w:rPr>
          <w:rFonts w:ascii="Times New Roman" w:hAnsi="Times New Roman"/>
          <w:color w:val="000000"/>
          <w:szCs w:val="28"/>
          <w:lang w:val="nl-NL"/>
        </w:rPr>
        <w:t>ờng từ ngã t</w:t>
      </w:r>
      <w:r w:rsidRPr="007D1679">
        <w:rPr>
          <w:rFonts w:ascii="Times New Roman" w:hAnsi="Times New Roman" w:hint="eastAsia"/>
          <w:color w:val="000000"/>
          <w:szCs w:val="28"/>
          <w:lang w:val="nl-NL"/>
        </w:rPr>
        <w:t>ư</w:t>
      </w:r>
      <w:r w:rsidRPr="007D1679">
        <w:rPr>
          <w:rFonts w:ascii="Times New Roman" w:hAnsi="Times New Roman"/>
          <w:color w:val="000000"/>
          <w:szCs w:val="28"/>
          <w:lang w:val="nl-NL"/>
        </w:rPr>
        <w:t xml:space="preserve"> Nghĩa trang liệt sỹ xã V</w:t>
      </w:r>
      <w:r w:rsidRPr="007D1679">
        <w:rPr>
          <w:rFonts w:ascii="Times New Roman" w:hAnsi="Times New Roman" w:hint="eastAsia"/>
          <w:color w:val="000000"/>
          <w:szCs w:val="28"/>
          <w:lang w:val="nl-NL"/>
        </w:rPr>
        <w:t>ă</w:t>
      </w:r>
      <w:r w:rsidRPr="007D1679">
        <w:rPr>
          <w:rFonts w:ascii="Times New Roman" w:hAnsi="Times New Roman"/>
          <w:color w:val="000000"/>
          <w:szCs w:val="28"/>
          <w:lang w:val="nl-NL"/>
        </w:rPr>
        <w:t xml:space="preserve">n Môn </w:t>
      </w:r>
      <w:r w:rsidRPr="007D1679">
        <w:rPr>
          <w:rFonts w:ascii="Times New Roman" w:hAnsi="Times New Roman" w:hint="eastAsia"/>
          <w:color w:val="000000"/>
          <w:szCs w:val="28"/>
          <w:lang w:val="nl-NL"/>
        </w:rPr>
        <w:t>đ</w:t>
      </w:r>
      <w:r w:rsidRPr="007D1679">
        <w:rPr>
          <w:rFonts w:ascii="Times New Roman" w:hAnsi="Times New Roman"/>
          <w:color w:val="000000"/>
          <w:szCs w:val="28"/>
          <w:lang w:val="nl-NL"/>
        </w:rPr>
        <w:t xml:space="preserve">i </w:t>
      </w:r>
      <w:r w:rsidRPr="007D1679">
        <w:rPr>
          <w:rFonts w:ascii="Times New Roman" w:hAnsi="Times New Roman" w:hint="eastAsia"/>
          <w:color w:val="000000"/>
          <w:szCs w:val="28"/>
          <w:lang w:val="nl-NL"/>
        </w:rPr>
        <w:t>Đô</w:t>
      </w:r>
      <w:r w:rsidRPr="007D1679">
        <w:rPr>
          <w:rFonts w:ascii="Times New Roman" w:hAnsi="Times New Roman"/>
          <w:color w:val="000000"/>
          <w:szCs w:val="28"/>
          <w:lang w:val="nl-NL"/>
        </w:rPr>
        <w:t>ng Anh.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Nhóm dự án: Nhóm C</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Xã Văn Môn, huyện Yên Phong, tỉnh Bắc Ninh</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29.377.550.000 đồng</w:t>
      </w:r>
      <w:r w:rsidRPr="007D1679">
        <w:rPr>
          <w:rFonts w:ascii="Times New Roman" w:hAnsi="Times New Roman"/>
          <w:i/>
          <w:color w:val="000000"/>
          <w:szCs w:val="28"/>
          <w:lang w:val="vi-VN"/>
        </w:rPr>
        <w:t xml:space="preserve"> (Hai mươi chín tỷ, ba trăm bảy mươi bảy triệu năm trăm năm mươi nghìn đồng chẵn).</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Nguồn vốn: Ngân sách tỉnh và các nguồn vốn khác (nếu có)</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Thời gian thực hiện: Năm 2020-2022.</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Quy mô </w:t>
      </w:r>
      <w:r w:rsidRPr="007D1679">
        <w:rPr>
          <w:rFonts w:ascii="Times New Roman" w:hAnsi="Times New Roman"/>
          <w:color w:val="000000"/>
          <w:szCs w:val="28"/>
        </w:rPr>
        <w:t>đầu tư</w:t>
      </w:r>
      <w:r w:rsidRPr="007D1679">
        <w:rPr>
          <w:rFonts w:ascii="Times New Roman" w:hAnsi="Times New Roman"/>
          <w:color w:val="000000"/>
          <w:szCs w:val="28"/>
          <w:lang w:val="vi-VN"/>
        </w:rPr>
        <w:t>: Tổng chiều dài tuyến dự án: L = 874,3m.</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Điểm đầu: Xuất phát tại Km 0+00 (lý trình dự án). </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 Điểm cuối: Kết thúc tại Km 0+874,3 (lý trình dự án) đấu nối với tuyến đường thuộc địa phận huyện Đông Anh, thành phố Hà Nội.</w:t>
      </w:r>
    </w:p>
    <w:p w:rsidR="004D3A78" w:rsidRPr="007D1679" w:rsidRDefault="004D3A78" w:rsidP="004D3A78">
      <w:pPr>
        <w:spacing w:line="264" w:lineRule="auto"/>
        <w:ind w:firstLine="709"/>
        <w:jc w:val="both"/>
        <w:rPr>
          <w:rFonts w:ascii="Times New Roman" w:hAnsi="Times New Roman"/>
          <w:color w:val="000000"/>
          <w:spacing w:val="-8"/>
          <w:szCs w:val="28"/>
          <w:lang w:val="vi-VN"/>
        </w:rPr>
      </w:pPr>
      <w:r w:rsidRPr="007D1679">
        <w:rPr>
          <w:rFonts w:ascii="Times New Roman" w:hAnsi="Times New Roman"/>
          <w:color w:val="000000"/>
          <w:spacing w:val="-8"/>
          <w:szCs w:val="28"/>
        </w:rPr>
        <w:t xml:space="preserve">Hiện nay, </w:t>
      </w:r>
      <w:r w:rsidRPr="007D1679">
        <w:rPr>
          <w:rFonts w:ascii="Times New Roman" w:hAnsi="Times New Roman"/>
          <w:color w:val="000000"/>
          <w:spacing w:val="-8"/>
          <w:szCs w:val="28"/>
          <w:lang w:val="vi-VN"/>
        </w:rPr>
        <w:t>Chủ đầu tư đang lập hồ sơ quyết toán dự án hoàn thành đối với cả dự án.</w:t>
      </w:r>
    </w:p>
    <w:p w:rsidR="004D3A78" w:rsidRPr="007D1679" w:rsidRDefault="004D3A78" w:rsidP="004D3A78">
      <w:pPr>
        <w:spacing w:line="264" w:lineRule="auto"/>
        <w:ind w:firstLine="709"/>
        <w:jc w:val="both"/>
        <w:rPr>
          <w:rFonts w:ascii="Times New Roman" w:hAnsi="Times New Roman"/>
          <w:b/>
          <w:color w:val="000000"/>
          <w:szCs w:val="28"/>
          <w:lang w:val="vi-VN"/>
        </w:rPr>
      </w:pPr>
      <w:r>
        <w:rPr>
          <w:rFonts w:ascii="Times New Roman" w:hAnsi="Times New Roman"/>
          <w:b/>
          <w:color w:val="000000"/>
          <w:szCs w:val="28"/>
        </w:rPr>
        <w:lastRenderedPageBreak/>
        <w:t>6.</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 xml:space="preserve">Dự án </w:t>
      </w:r>
      <w:r w:rsidRPr="007D1679">
        <w:rPr>
          <w:rFonts w:ascii="Times New Roman" w:hAnsi="Times New Roman"/>
          <w:b/>
          <w:color w:val="000000"/>
          <w:szCs w:val="28"/>
        </w:rPr>
        <w:t xml:space="preserve">đầu tư xây dựng cải tạo, nâng cấp </w:t>
      </w:r>
      <w:r w:rsidRPr="007D1679">
        <w:rPr>
          <w:rFonts w:ascii="Times New Roman" w:hAnsi="Times New Roman" w:hint="eastAsia"/>
          <w:b/>
          <w:color w:val="000000"/>
          <w:szCs w:val="28"/>
        </w:rPr>
        <w:t>đư</w:t>
      </w:r>
      <w:r w:rsidRPr="007D1679">
        <w:rPr>
          <w:rFonts w:ascii="Times New Roman" w:hAnsi="Times New Roman"/>
          <w:b/>
          <w:color w:val="000000"/>
          <w:szCs w:val="28"/>
        </w:rPr>
        <w:t>ờng giao thông xã Long Châu ra KCN Yên Phong I,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Đầu tư xây dựng cải tạo, nâng cấp </w:t>
      </w:r>
      <w:r w:rsidRPr="007D1679">
        <w:rPr>
          <w:rFonts w:ascii="Times New Roman" w:hAnsi="Times New Roman" w:hint="eastAsia"/>
          <w:color w:val="000000"/>
          <w:szCs w:val="28"/>
        </w:rPr>
        <w:t>đư</w:t>
      </w:r>
      <w:r w:rsidRPr="007D1679">
        <w:rPr>
          <w:rFonts w:ascii="Times New Roman" w:hAnsi="Times New Roman"/>
          <w:color w:val="000000"/>
          <w:szCs w:val="28"/>
        </w:rPr>
        <w:t>ờng giao thông xã Long Châu ra KCN Yên Phong I,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C</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huyện Yên Phong, tỉnh Bắc Ninh</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37.106.391.000 đồng </w:t>
      </w:r>
      <w:r w:rsidRPr="007D1679">
        <w:rPr>
          <w:rFonts w:ascii="Times New Roman" w:hAnsi="Times New Roman"/>
          <w:i/>
          <w:color w:val="000000"/>
          <w:szCs w:val="28"/>
          <w:lang w:val="vi-VN"/>
        </w:rPr>
        <w:t>(Ba mươi bẩy tỷ, một trăm linh sáu  triệu, ba trăm chín mươi mốt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Nguồn vốn đầu tư: Ngân sách tỉnh.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 xml:space="preserve">Năm 2015 - 2017 </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(UBND tỉnh cho phép gia hạn thời gian thực hiện dự án đến hết quý I/2018 tại văn bản số 4559/UBND-XDCB ngày 25/12/2017).</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Quy mô đầu tư: Xây dựng 3 tuyến đường giao thông, với tổng chiều dài 1.641m, tuyến 1: Dài 841m, tuyến 2 dài 348m, tuyến 3 dài 425m, trên các tuyến gồm các hạng mục nền, mặt đường, hệ thống thoát nước, vỉa hè, cây xanh, hàng rào lưới thép B40, điện chiếu sáng, biển báo an toàn. </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Hiện nay, </w:t>
      </w:r>
      <w:r w:rsidRPr="007D1679">
        <w:rPr>
          <w:rFonts w:ascii="Times New Roman" w:hAnsi="Times New Roman"/>
          <w:color w:val="000000"/>
          <w:szCs w:val="28"/>
          <w:lang w:val="vi-VN"/>
        </w:rPr>
        <w:t>Chủ đầu tư đang lập hồ sơ quyết toán dự án hoàn thành đối với cả dự án.</w:t>
      </w:r>
      <w:r w:rsidRPr="007D1679">
        <w:rPr>
          <w:rFonts w:ascii="Times New Roman" w:hAnsi="Times New Roman"/>
          <w:color w:val="000000"/>
          <w:szCs w:val="28"/>
        </w:rPr>
        <w:t xml:space="preserve"> </w:t>
      </w:r>
      <w:r w:rsidRPr="007D1679">
        <w:rPr>
          <w:rFonts w:ascii="Times New Roman" w:hAnsi="Times New Roman"/>
          <w:color w:val="000000"/>
          <w:szCs w:val="28"/>
          <w:lang w:val="vi-VN"/>
        </w:rPr>
        <w:t>Dự án đã được Thanh tra Bộ Kế hoạch và Đầu tư thanh tra năm 2017;</w:t>
      </w:r>
    </w:p>
    <w:p w:rsidR="004D3A78" w:rsidRPr="007D1679" w:rsidRDefault="004D3A78" w:rsidP="004D3A78">
      <w:pPr>
        <w:spacing w:line="264" w:lineRule="auto"/>
        <w:ind w:firstLine="709"/>
        <w:jc w:val="both"/>
        <w:rPr>
          <w:rFonts w:ascii="Times New Roman" w:hAnsi="Times New Roman"/>
          <w:b/>
          <w:color w:val="000000"/>
          <w:szCs w:val="28"/>
        </w:rPr>
      </w:pPr>
      <w:r>
        <w:rPr>
          <w:rFonts w:ascii="Times New Roman" w:hAnsi="Times New Roman"/>
          <w:b/>
          <w:color w:val="000000"/>
          <w:szCs w:val="28"/>
        </w:rPr>
        <w:t>7.</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 xml:space="preserve">Dự án </w:t>
      </w:r>
      <w:r w:rsidRPr="007D1679">
        <w:rPr>
          <w:rFonts w:ascii="Times New Roman" w:hAnsi="Times New Roman" w:hint="eastAsia"/>
          <w:b/>
          <w:color w:val="000000"/>
          <w:szCs w:val="28"/>
          <w:lang w:val="vi-VN"/>
        </w:rPr>
        <w:t>đ</w:t>
      </w:r>
      <w:r w:rsidRPr="007D1679">
        <w:rPr>
          <w:rFonts w:ascii="Times New Roman" w:hAnsi="Times New Roman"/>
          <w:b/>
          <w:color w:val="000000"/>
          <w:szCs w:val="28"/>
          <w:lang w:val="vi-VN"/>
        </w:rPr>
        <w:t>ầu t</w:t>
      </w:r>
      <w:r w:rsidRPr="007D1679">
        <w:rPr>
          <w:rFonts w:ascii="Times New Roman" w:hAnsi="Times New Roman" w:hint="eastAsia"/>
          <w:b/>
          <w:color w:val="000000"/>
          <w:szCs w:val="28"/>
          <w:lang w:val="vi-VN"/>
        </w:rPr>
        <w:t>ư</w:t>
      </w:r>
      <w:r w:rsidRPr="007D1679">
        <w:rPr>
          <w:rFonts w:ascii="Times New Roman" w:hAnsi="Times New Roman"/>
          <w:b/>
          <w:color w:val="000000"/>
          <w:szCs w:val="28"/>
          <w:lang w:val="vi-VN"/>
        </w:rPr>
        <w:t xml:space="preserve"> xây dựng cải tạo, nâng cấp </w:t>
      </w:r>
      <w:r w:rsidRPr="007D1679">
        <w:rPr>
          <w:rFonts w:ascii="Times New Roman" w:hAnsi="Times New Roman" w:hint="eastAsia"/>
          <w:b/>
          <w:color w:val="000000"/>
          <w:szCs w:val="28"/>
          <w:lang w:val="vi-VN"/>
        </w:rPr>
        <w:t>đư</w:t>
      </w:r>
      <w:r w:rsidRPr="007D1679">
        <w:rPr>
          <w:rFonts w:ascii="Times New Roman" w:hAnsi="Times New Roman"/>
          <w:b/>
          <w:color w:val="000000"/>
          <w:szCs w:val="28"/>
          <w:lang w:val="vi-VN"/>
        </w:rPr>
        <w:t xml:space="preserve">ờng Ngô Xá – Phù Cầm </w:t>
      </w:r>
      <w:r w:rsidRPr="007D1679">
        <w:rPr>
          <w:rFonts w:ascii="Times New Roman" w:hAnsi="Times New Roman" w:hint="eastAsia"/>
          <w:b/>
          <w:color w:val="000000"/>
          <w:szCs w:val="28"/>
          <w:lang w:val="vi-VN"/>
        </w:rPr>
        <w:t>đ</w:t>
      </w:r>
      <w:r w:rsidRPr="007D1679">
        <w:rPr>
          <w:rFonts w:ascii="Times New Roman" w:hAnsi="Times New Roman"/>
          <w:b/>
          <w:color w:val="000000"/>
          <w:szCs w:val="28"/>
          <w:lang w:val="vi-VN"/>
        </w:rPr>
        <w:t xml:space="preserve">oạn qua thôn Ấp </w:t>
      </w:r>
      <w:r w:rsidRPr="007D1679">
        <w:rPr>
          <w:rFonts w:ascii="Times New Roman" w:hAnsi="Times New Roman" w:hint="eastAsia"/>
          <w:b/>
          <w:color w:val="000000"/>
          <w:szCs w:val="28"/>
          <w:lang w:val="vi-VN"/>
        </w:rPr>
        <w:t>Đ</w:t>
      </w:r>
      <w:r w:rsidRPr="007D1679">
        <w:rPr>
          <w:rFonts w:ascii="Times New Roman" w:hAnsi="Times New Roman"/>
          <w:b/>
          <w:color w:val="000000"/>
          <w:szCs w:val="28"/>
          <w:lang w:val="vi-VN"/>
        </w:rPr>
        <w:t>ồn, xã Yên Trung huyện Yên Phong, tỉnh Bắc Ninh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Đầu tư </w:t>
      </w:r>
      <w:r w:rsidRPr="007D1679">
        <w:rPr>
          <w:rFonts w:ascii="Times New Roman" w:hAnsi="Times New Roman"/>
          <w:color w:val="000000"/>
          <w:szCs w:val="28"/>
          <w:lang w:val="vi-VN"/>
        </w:rPr>
        <w:t xml:space="preserve">xây dựng cải tạo, nâng cấp </w:t>
      </w:r>
      <w:r w:rsidRPr="007D1679">
        <w:rPr>
          <w:rFonts w:ascii="Times New Roman" w:hAnsi="Times New Roman" w:hint="eastAsia"/>
          <w:color w:val="000000"/>
          <w:szCs w:val="28"/>
          <w:lang w:val="vi-VN"/>
        </w:rPr>
        <w:t>đư</w:t>
      </w:r>
      <w:r w:rsidRPr="007D1679">
        <w:rPr>
          <w:rFonts w:ascii="Times New Roman" w:hAnsi="Times New Roman"/>
          <w:color w:val="000000"/>
          <w:szCs w:val="28"/>
          <w:lang w:val="vi-VN"/>
        </w:rPr>
        <w:t xml:space="preserve">ờng Ngô Xá – Phù Cầm </w:t>
      </w:r>
      <w:r w:rsidRPr="007D1679">
        <w:rPr>
          <w:rFonts w:ascii="Times New Roman" w:hAnsi="Times New Roman" w:hint="eastAsia"/>
          <w:color w:val="000000"/>
          <w:szCs w:val="28"/>
          <w:lang w:val="vi-VN"/>
        </w:rPr>
        <w:t>đ</w:t>
      </w:r>
      <w:r w:rsidRPr="007D1679">
        <w:rPr>
          <w:rFonts w:ascii="Times New Roman" w:hAnsi="Times New Roman"/>
          <w:color w:val="000000"/>
          <w:szCs w:val="28"/>
          <w:lang w:val="vi-VN"/>
        </w:rPr>
        <w:t xml:space="preserve">oạn qua thôn Ấp </w:t>
      </w:r>
      <w:r w:rsidRPr="007D1679">
        <w:rPr>
          <w:rFonts w:ascii="Times New Roman" w:hAnsi="Times New Roman" w:hint="eastAsia"/>
          <w:color w:val="000000"/>
          <w:szCs w:val="28"/>
          <w:lang w:val="vi-VN"/>
        </w:rPr>
        <w:t>Đ</w:t>
      </w:r>
      <w:r w:rsidRPr="007D1679">
        <w:rPr>
          <w:rFonts w:ascii="Times New Roman" w:hAnsi="Times New Roman"/>
          <w:color w:val="000000"/>
          <w:szCs w:val="28"/>
          <w:lang w:val="vi-VN"/>
        </w:rPr>
        <w:t>ồn, xã Yên Trung huyện Yên Phong, tỉnh Bắc Ninh</w:t>
      </w:r>
      <w:r w:rsidRPr="007D1679">
        <w:rPr>
          <w:rFonts w:ascii="Times New Roman" w:hAnsi="Times New Roman"/>
          <w:color w:val="000000"/>
          <w:szCs w:val="28"/>
        </w:rPr>
        <w:t>.</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B</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IV.</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Xã Yên Trung, xã Dũng Liệt, huyện Yên Phong.</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109.217.121.000 đồng (</w:t>
      </w:r>
      <w:r w:rsidRPr="007D1679">
        <w:rPr>
          <w:rFonts w:ascii="Times New Roman" w:hAnsi="Times New Roman"/>
          <w:i/>
          <w:color w:val="000000"/>
          <w:szCs w:val="28"/>
          <w:lang w:val="vi-VN"/>
        </w:rPr>
        <w:t>Một trăm không chín tỷ, hai trăm mười bẩy triệu, một trăm hai mươi mốt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Nguồn vốn đầu tư: Ngân sách tỉnh.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201</w:t>
      </w:r>
      <w:r w:rsidRPr="007D1679">
        <w:rPr>
          <w:rFonts w:ascii="Times New Roman" w:hAnsi="Times New Roman"/>
          <w:color w:val="000000"/>
          <w:szCs w:val="28"/>
        </w:rPr>
        <w:t>6</w:t>
      </w:r>
      <w:r w:rsidRPr="007D1679">
        <w:rPr>
          <w:rFonts w:ascii="Times New Roman" w:hAnsi="Times New Roman"/>
          <w:color w:val="000000"/>
          <w:szCs w:val="28"/>
          <w:lang w:val="vi-VN"/>
        </w:rPr>
        <w:t xml:space="preserve"> – 201</w:t>
      </w:r>
      <w:r w:rsidRPr="007D1679">
        <w:rPr>
          <w:rFonts w:ascii="Times New Roman" w:hAnsi="Times New Roman"/>
          <w:color w:val="000000"/>
          <w:szCs w:val="28"/>
        </w:rPr>
        <w:t>8.</w:t>
      </w:r>
      <w:r w:rsidRPr="007D1679">
        <w:rPr>
          <w:rFonts w:ascii="Times New Roman" w:hAnsi="Times New Roman"/>
          <w:color w:val="000000"/>
          <w:szCs w:val="28"/>
          <w:lang w:val="vi-VN"/>
        </w:rPr>
        <w:t xml:space="preserve"> </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Quy mô đầu tư:</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Đường giao thông: Tổng chiều dài tuyến: L=6.094,59m.</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Tuyến được thiết kế theo tiêu chuẩn đường cấp IV đồng bằng (TCVN 4054-2005) với mặt cắt ngang Bn=9,0m (Trong đó: mặt đường rộng 7,0m, lề đường rộng </w:t>
      </w:r>
      <w:r w:rsidRPr="007D1679">
        <w:rPr>
          <w:rFonts w:ascii="Times New Roman" w:hAnsi="Times New Roman"/>
          <w:color w:val="000000"/>
          <w:szCs w:val="28"/>
          <w:lang w:val="vi-VN"/>
        </w:rPr>
        <w:lastRenderedPageBreak/>
        <w:t>2x1,0m). Riêng các đoạn qua khu dân cư thiết kế theo tiêu chuẩn đường đô thị (TCXDVN 104: 2007)</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Chủ đầu tư đã lập và trình Sở Tài chính Bắc Ninh thẩm định quyết toán vốn hoàn thành.</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Dự án đã được Thanh tra Bộ Kế hoạch và Đầu tư thanh tra năm 2017;</w:t>
      </w:r>
      <w:r w:rsidRPr="007D1679">
        <w:rPr>
          <w:rFonts w:ascii="Times New Roman" w:hAnsi="Times New Roman"/>
          <w:color w:val="000000"/>
          <w:szCs w:val="28"/>
        </w:rPr>
        <w:t xml:space="preserve"> </w:t>
      </w:r>
      <w:r w:rsidRPr="007D1679">
        <w:rPr>
          <w:rFonts w:ascii="Times New Roman" w:hAnsi="Times New Roman"/>
          <w:color w:val="000000"/>
          <w:szCs w:val="28"/>
          <w:lang w:val="vi-VN"/>
        </w:rPr>
        <w:t>Được Kiểm toán nhà nước kiểm toán năm 2019; Chủ đầu tư đã thực hiện giảm trừ chi phí theo kiến nghị của Kiểm toán nhà nước trong quá trình quyết toán dự án hoàn thành.</w:t>
      </w: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Default="004D3A78" w:rsidP="004D3A78">
      <w:pPr>
        <w:spacing w:line="264" w:lineRule="auto"/>
        <w:ind w:firstLine="709"/>
        <w:jc w:val="both"/>
        <w:rPr>
          <w:rFonts w:ascii="Times New Roman" w:hAnsi="Times New Roman"/>
          <w:color w:val="000000"/>
          <w:szCs w:val="28"/>
        </w:rPr>
      </w:pPr>
    </w:p>
    <w:p w:rsidR="004D3A78" w:rsidRPr="004D3A78" w:rsidRDefault="004D3A78" w:rsidP="004D3A78">
      <w:pPr>
        <w:jc w:val="center"/>
        <w:rPr>
          <w:rFonts w:ascii="Times New Roman" w:hAnsi="Times New Roman"/>
          <w:b/>
        </w:rPr>
      </w:pPr>
      <w:r w:rsidRPr="004D3A78">
        <w:rPr>
          <w:rFonts w:ascii="Times New Roman" w:hAnsi="Times New Roman"/>
          <w:b/>
        </w:rPr>
        <w:lastRenderedPageBreak/>
        <w:t xml:space="preserve">DANH MỤC </w:t>
      </w:r>
    </w:p>
    <w:p w:rsidR="004D3A78" w:rsidRDefault="004D3A78" w:rsidP="004D3A78">
      <w:pPr>
        <w:jc w:val="center"/>
        <w:rPr>
          <w:rFonts w:ascii="Times New Roman" w:hAnsi="Times New Roman"/>
          <w:b/>
          <w:color w:val="000000"/>
          <w:szCs w:val="28"/>
        </w:rPr>
      </w:pPr>
      <w:r w:rsidRPr="004D3A78">
        <w:rPr>
          <w:rFonts w:ascii="Times New Roman" w:hAnsi="Times New Roman"/>
          <w:b/>
        </w:rPr>
        <w:t xml:space="preserve">Dự án </w:t>
      </w:r>
      <w:r w:rsidRPr="004D3A78">
        <w:rPr>
          <w:rFonts w:ascii="Times New Roman" w:hAnsi="Times New Roman"/>
          <w:b/>
          <w:color w:val="000000"/>
          <w:szCs w:val="28"/>
        </w:rPr>
        <w:t>đang triển khai thực h</w:t>
      </w:r>
      <w:r>
        <w:rPr>
          <w:rFonts w:ascii="Times New Roman" w:hAnsi="Times New Roman"/>
          <w:b/>
          <w:color w:val="000000"/>
          <w:szCs w:val="28"/>
        </w:rPr>
        <w:t>iện</w:t>
      </w:r>
    </w:p>
    <w:p w:rsidR="004D3A78" w:rsidRDefault="004D3A78" w:rsidP="004D3A78">
      <w:pPr>
        <w:jc w:val="center"/>
        <w:rPr>
          <w:rFonts w:ascii="Times New Roman" w:hAnsi="Times New Roman"/>
          <w:b/>
          <w:color w:val="000000"/>
          <w:szCs w:val="28"/>
        </w:rPr>
      </w:pPr>
      <w:r>
        <w:rPr>
          <w:rFonts w:ascii="Times New Roman" w:hAnsi="Times New Roman"/>
          <w:b/>
          <w:color w:val="000000"/>
          <w:szCs w:val="28"/>
        </w:rPr>
        <w:t>-----</w:t>
      </w:r>
    </w:p>
    <w:p w:rsidR="004D3A78" w:rsidRPr="004D3A78" w:rsidRDefault="004D3A78" w:rsidP="004D3A78">
      <w:pPr>
        <w:jc w:val="center"/>
        <w:rPr>
          <w:rFonts w:ascii="Times New Roman" w:hAnsi="Times New Roman"/>
          <w:b/>
          <w:color w:val="000000"/>
          <w:szCs w:val="28"/>
        </w:rPr>
      </w:pPr>
    </w:p>
    <w:p w:rsidR="004D3A78" w:rsidRPr="007D1679" w:rsidRDefault="004D3A78" w:rsidP="004D3A78">
      <w:pPr>
        <w:spacing w:line="264" w:lineRule="auto"/>
        <w:ind w:firstLine="709"/>
        <w:jc w:val="both"/>
        <w:rPr>
          <w:rFonts w:ascii="Times New Roman" w:hAnsi="Times New Roman"/>
          <w:b/>
          <w:color w:val="000000"/>
          <w:szCs w:val="28"/>
          <w:lang w:val="nl-NL"/>
        </w:rPr>
      </w:pPr>
      <w:r>
        <w:rPr>
          <w:rFonts w:ascii="Times New Roman" w:hAnsi="Times New Roman"/>
          <w:b/>
          <w:color w:val="000000"/>
          <w:szCs w:val="28"/>
        </w:rPr>
        <w:t>1.</w:t>
      </w:r>
      <w:r w:rsidRPr="007D1679">
        <w:rPr>
          <w:rFonts w:ascii="Times New Roman" w:hAnsi="Times New Roman"/>
          <w:b/>
          <w:color w:val="000000"/>
          <w:szCs w:val="28"/>
        </w:rPr>
        <w:t xml:space="preserve"> </w:t>
      </w:r>
      <w:r w:rsidRPr="007D1679">
        <w:rPr>
          <w:rFonts w:ascii="Times New Roman" w:hAnsi="Times New Roman"/>
          <w:b/>
          <w:color w:val="000000"/>
          <w:szCs w:val="28"/>
          <w:lang w:val="nl-NL"/>
        </w:rPr>
        <w:t xml:space="preserve">Dự án </w:t>
      </w:r>
      <w:r w:rsidRPr="007D1679">
        <w:rPr>
          <w:rFonts w:ascii="Times New Roman" w:hAnsi="Times New Roman" w:hint="eastAsia"/>
          <w:b/>
          <w:color w:val="000000"/>
          <w:szCs w:val="28"/>
          <w:lang w:val="nl-NL"/>
        </w:rPr>
        <w:t>đ</w:t>
      </w:r>
      <w:r w:rsidRPr="007D1679">
        <w:rPr>
          <w:rFonts w:ascii="Times New Roman" w:hAnsi="Times New Roman"/>
          <w:b/>
          <w:color w:val="000000"/>
          <w:szCs w:val="28"/>
          <w:lang w:val="nl-NL"/>
        </w:rPr>
        <w:t>ầu t</w:t>
      </w:r>
      <w:r w:rsidRPr="007D1679">
        <w:rPr>
          <w:rFonts w:ascii="Times New Roman" w:hAnsi="Times New Roman" w:hint="eastAsia"/>
          <w:b/>
          <w:color w:val="000000"/>
          <w:szCs w:val="28"/>
          <w:lang w:val="nl-NL"/>
        </w:rPr>
        <w:t>ư</w:t>
      </w:r>
      <w:r w:rsidRPr="007D1679">
        <w:rPr>
          <w:rFonts w:ascii="Times New Roman" w:hAnsi="Times New Roman"/>
          <w:b/>
          <w:color w:val="000000"/>
          <w:szCs w:val="28"/>
          <w:lang w:val="nl-NL"/>
        </w:rPr>
        <w:t xml:space="preserve"> xây dựng công trình tr</w:t>
      </w:r>
      <w:r w:rsidRPr="007D1679">
        <w:rPr>
          <w:rFonts w:ascii="Times New Roman" w:hAnsi="Times New Roman" w:hint="eastAsia"/>
          <w:b/>
          <w:color w:val="000000"/>
          <w:szCs w:val="28"/>
          <w:lang w:val="nl-NL"/>
        </w:rPr>
        <w:t>ư</w:t>
      </w:r>
      <w:r w:rsidRPr="007D1679">
        <w:rPr>
          <w:rFonts w:ascii="Times New Roman" w:hAnsi="Times New Roman"/>
          <w:b/>
          <w:color w:val="000000"/>
          <w:szCs w:val="28"/>
          <w:lang w:val="nl-NL"/>
        </w:rPr>
        <w:t xml:space="preserve">ờng mầm non khu nhà ở </w:t>
      </w:r>
      <w:r w:rsidRPr="007D1679">
        <w:rPr>
          <w:rFonts w:ascii="Times New Roman" w:hAnsi="Times New Roman" w:hint="eastAsia"/>
          <w:b/>
          <w:color w:val="000000"/>
          <w:szCs w:val="28"/>
          <w:lang w:val="nl-NL"/>
        </w:rPr>
        <w:t>Đ</w:t>
      </w:r>
      <w:r w:rsidRPr="007D1679">
        <w:rPr>
          <w:rFonts w:ascii="Times New Roman" w:hAnsi="Times New Roman"/>
          <w:b/>
          <w:color w:val="000000"/>
          <w:szCs w:val="28"/>
          <w:lang w:val="nl-NL"/>
        </w:rPr>
        <w:t>ồng Riệc thôn Phú Mẫn, thị trấn Chờ,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Tên dự án: Đầu t</w:t>
      </w:r>
      <w:r w:rsidRPr="007D1679">
        <w:rPr>
          <w:rFonts w:ascii="Times New Roman" w:hAnsi="Times New Roman" w:hint="eastAsia"/>
          <w:color w:val="000000"/>
          <w:szCs w:val="28"/>
        </w:rPr>
        <w:t>ư</w:t>
      </w:r>
      <w:r w:rsidRPr="007D1679">
        <w:rPr>
          <w:rFonts w:ascii="Times New Roman" w:hAnsi="Times New Roman"/>
          <w:color w:val="000000"/>
          <w:szCs w:val="28"/>
        </w:rPr>
        <w:t xml:space="preserve"> xây dựng công trình tr</w:t>
      </w:r>
      <w:r w:rsidRPr="007D1679">
        <w:rPr>
          <w:rFonts w:ascii="Times New Roman" w:hAnsi="Times New Roman" w:hint="eastAsia"/>
          <w:color w:val="000000"/>
          <w:szCs w:val="28"/>
        </w:rPr>
        <w:t>ư</w:t>
      </w:r>
      <w:r w:rsidRPr="007D1679">
        <w:rPr>
          <w:rFonts w:ascii="Times New Roman" w:hAnsi="Times New Roman"/>
          <w:color w:val="000000"/>
          <w:szCs w:val="28"/>
        </w:rPr>
        <w:t xml:space="preserve">ờng mầm non khu nhà ở </w:t>
      </w:r>
      <w:r w:rsidRPr="007D1679">
        <w:rPr>
          <w:rFonts w:ascii="Times New Roman" w:hAnsi="Times New Roman" w:hint="eastAsia"/>
          <w:color w:val="000000"/>
          <w:szCs w:val="28"/>
        </w:rPr>
        <w:t>Đ</w:t>
      </w:r>
      <w:r w:rsidRPr="007D1679">
        <w:rPr>
          <w:rFonts w:ascii="Times New Roman" w:hAnsi="Times New Roman"/>
          <w:color w:val="000000"/>
          <w:szCs w:val="28"/>
        </w:rPr>
        <w:t>ồng Riệc thôn Phú Mẫn, thị trấn Chờ,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C</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dân dụng, cấp 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Thị trấn Chờ, huyện Yên Phong.</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26.981.790.000 đồng </w:t>
      </w:r>
      <w:r w:rsidRPr="007D1679">
        <w:rPr>
          <w:rFonts w:ascii="Times New Roman" w:hAnsi="Times New Roman"/>
          <w:i/>
          <w:color w:val="000000"/>
          <w:szCs w:val="28"/>
          <w:lang w:val="vi-VN"/>
        </w:rPr>
        <w:t>(Hai mươi sáu tỷ, chín trăm tám mươi mốt triệu, bảy trăm chín mươi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Nguồn vốn đầu tư: </w:t>
      </w:r>
      <w:r w:rsidRPr="007D1679">
        <w:rPr>
          <w:rFonts w:ascii="Times New Roman" w:hAnsi="Times New Roman"/>
          <w:color w:val="000000"/>
          <w:szCs w:val="28"/>
          <w:lang w:val="vi-VN"/>
        </w:rPr>
        <w:t>Vốn đầu tư công ngân sách tỉnh, ngân sách huyện và các nguồn vốn khác của huyện (nếu có)</w:t>
      </w:r>
      <w:r w:rsidRPr="007D1679">
        <w:rPr>
          <w:rFonts w:ascii="Times New Roman" w:hAnsi="Times New Roman"/>
          <w:color w:val="000000"/>
          <w:szCs w:val="28"/>
        </w:rPr>
        <w:t>.</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w:t>
      </w:r>
      <w:r w:rsidRPr="007D1679">
        <w:rPr>
          <w:rFonts w:ascii="Times New Roman" w:hAnsi="Times New Roman"/>
          <w:color w:val="000000"/>
          <w:szCs w:val="28"/>
        </w:rPr>
        <w:t>20</w:t>
      </w:r>
      <w:r w:rsidRPr="007D1679">
        <w:rPr>
          <w:rFonts w:ascii="Times New Roman" w:hAnsi="Times New Roman"/>
          <w:color w:val="000000"/>
          <w:szCs w:val="28"/>
          <w:lang w:val="vi-VN"/>
        </w:rPr>
        <w:t xml:space="preserve"> – 20</w:t>
      </w:r>
      <w:r w:rsidRPr="007D1679">
        <w:rPr>
          <w:rFonts w:ascii="Times New Roman" w:hAnsi="Times New Roman"/>
          <w:color w:val="000000"/>
          <w:szCs w:val="28"/>
        </w:rPr>
        <w:t>22</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Quy mô đầu tư: Xây dựng trường mầm non thôn Phú Mẫn, thị trấn Chờ quy mô 10 nhóm lớp học, các phòng học chức năng, nhà bếp và khối phòng hành chính quản trị trên khu đất diện tích khoảng 3.260 m2; tổng diện tích xây dựng khoảng 1.253 m2 với tổng diện tích sàn xây dựng khoảng 3.623 m2</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Và các hạng mục phụ trợ, hạ tầng kỹ thuật ngoài nhà đồng bộ.</w:t>
      </w:r>
    </w:p>
    <w:p w:rsidR="004D3A78" w:rsidRPr="007D1679" w:rsidRDefault="004D3A78" w:rsidP="004D3A78">
      <w:pPr>
        <w:spacing w:line="264" w:lineRule="auto"/>
        <w:ind w:firstLine="709"/>
        <w:jc w:val="both"/>
        <w:rPr>
          <w:rFonts w:ascii="Times New Roman" w:hAnsi="Times New Roman"/>
          <w:b/>
          <w:color w:val="000000"/>
          <w:szCs w:val="28"/>
        </w:rPr>
      </w:pPr>
      <w:r>
        <w:rPr>
          <w:rFonts w:ascii="Times New Roman" w:hAnsi="Times New Roman"/>
          <w:b/>
          <w:color w:val="000000"/>
          <w:szCs w:val="28"/>
        </w:rPr>
        <w:t>2.</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 xml:space="preserve">Dự án </w:t>
      </w:r>
      <w:r w:rsidRPr="007D1679">
        <w:rPr>
          <w:rFonts w:ascii="Times New Roman" w:hAnsi="Times New Roman" w:hint="eastAsia"/>
          <w:b/>
          <w:color w:val="000000"/>
          <w:szCs w:val="28"/>
          <w:lang w:val="vi-VN"/>
        </w:rPr>
        <w:t>Đ</w:t>
      </w:r>
      <w:r w:rsidRPr="007D1679">
        <w:rPr>
          <w:rFonts w:ascii="Times New Roman" w:hAnsi="Times New Roman"/>
          <w:b/>
          <w:color w:val="000000"/>
          <w:szCs w:val="28"/>
          <w:lang w:val="vi-VN"/>
        </w:rPr>
        <w:t xml:space="preserve">TXD </w:t>
      </w:r>
      <w:r w:rsidRPr="007D1679">
        <w:rPr>
          <w:rFonts w:ascii="Times New Roman" w:hAnsi="Times New Roman" w:hint="eastAsia"/>
          <w:b/>
          <w:color w:val="000000"/>
          <w:szCs w:val="28"/>
          <w:lang w:val="vi-VN"/>
        </w:rPr>
        <w:t>Đư</w:t>
      </w:r>
      <w:r w:rsidRPr="007D1679">
        <w:rPr>
          <w:rFonts w:ascii="Times New Roman" w:hAnsi="Times New Roman"/>
          <w:b/>
          <w:color w:val="000000"/>
          <w:szCs w:val="28"/>
          <w:lang w:val="vi-VN"/>
        </w:rPr>
        <w:t xml:space="preserve">ờng nối từ </w:t>
      </w:r>
      <w:r w:rsidRPr="007D1679">
        <w:rPr>
          <w:rFonts w:ascii="Times New Roman" w:hAnsi="Times New Roman" w:hint="eastAsia"/>
          <w:b/>
          <w:color w:val="000000"/>
          <w:szCs w:val="28"/>
          <w:lang w:val="vi-VN"/>
        </w:rPr>
        <w:t>đê</w:t>
      </w:r>
      <w:r w:rsidRPr="007D1679">
        <w:rPr>
          <w:rFonts w:ascii="Times New Roman" w:hAnsi="Times New Roman"/>
          <w:b/>
          <w:color w:val="000000"/>
          <w:szCs w:val="28"/>
          <w:lang w:val="vi-VN"/>
        </w:rPr>
        <w:t xml:space="preserve"> sông Cầu, xã Dũng Liệt, </w:t>
      </w:r>
      <w:r w:rsidRPr="007D1679">
        <w:rPr>
          <w:rFonts w:ascii="Times New Roman" w:hAnsi="Times New Roman" w:hint="eastAsia"/>
          <w:b/>
          <w:color w:val="000000"/>
          <w:szCs w:val="28"/>
          <w:lang w:val="vi-VN"/>
        </w:rPr>
        <w:t>đ</w:t>
      </w:r>
      <w:r w:rsidRPr="007D1679">
        <w:rPr>
          <w:rFonts w:ascii="Times New Roman" w:hAnsi="Times New Roman"/>
          <w:b/>
          <w:color w:val="000000"/>
          <w:szCs w:val="28"/>
          <w:lang w:val="vi-VN"/>
        </w:rPr>
        <w:t>i Khu công nghiệp Yên Phong 1 mở rộng,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w:t>
      </w:r>
      <w:r w:rsidRPr="007D1679">
        <w:rPr>
          <w:rFonts w:ascii="Times New Roman" w:hAnsi="Times New Roman" w:hint="eastAsia"/>
          <w:color w:val="000000"/>
          <w:szCs w:val="28"/>
        </w:rPr>
        <w:t>Đ</w:t>
      </w:r>
      <w:r w:rsidRPr="007D1679">
        <w:rPr>
          <w:rFonts w:ascii="Times New Roman" w:hAnsi="Times New Roman"/>
          <w:color w:val="000000"/>
          <w:szCs w:val="28"/>
        </w:rPr>
        <w:t xml:space="preserve">TXD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nối từ </w:t>
      </w:r>
      <w:r w:rsidRPr="007D1679">
        <w:rPr>
          <w:rFonts w:ascii="Times New Roman" w:hAnsi="Times New Roman" w:hint="eastAsia"/>
          <w:color w:val="000000"/>
          <w:szCs w:val="28"/>
        </w:rPr>
        <w:t>đê</w:t>
      </w:r>
      <w:r w:rsidRPr="007D1679">
        <w:rPr>
          <w:rFonts w:ascii="Times New Roman" w:hAnsi="Times New Roman"/>
          <w:color w:val="000000"/>
          <w:szCs w:val="28"/>
        </w:rPr>
        <w:t xml:space="preserve"> sông Cầu, xã Dũng Liệt, </w:t>
      </w:r>
      <w:r w:rsidRPr="007D1679">
        <w:rPr>
          <w:rFonts w:ascii="Times New Roman" w:hAnsi="Times New Roman" w:hint="eastAsia"/>
          <w:color w:val="000000"/>
          <w:szCs w:val="28"/>
        </w:rPr>
        <w:t>đ</w:t>
      </w:r>
      <w:r w:rsidRPr="007D1679">
        <w:rPr>
          <w:rFonts w:ascii="Times New Roman" w:hAnsi="Times New Roman"/>
          <w:color w:val="000000"/>
          <w:szCs w:val="28"/>
        </w:rPr>
        <w:t>i Khu công nghiệp Yên Phong 1 mở rộng,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C trọng điểm.</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xã Dũng Liệt, huyện Yên Phong.</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70.902.524.000 đồng </w:t>
      </w:r>
      <w:r w:rsidRPr="007D1679">
        <w:rPr>
          <w:rFonts w:ascii="Times New Roman" w:hAnsi="Times New Roman"/>
          <w:i/>
          <w:color w:val="000000"/>
          <w:szCs w:val="28"/>
          <w:lang w:val="vi-VN"/>
        </w:rPr>
        <w:t>(Bằng chữ: Bảy mươi tỷ, chín trăm linh hai triệu năm trăm hai mươi tư nghìn đồng chẵn)</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Nguồn vốn đầu tư: Ngân sách tỉnh và các nguồn vốn khác (nếu có)</w:t>
      </w:r>
    </w:p>
    <w:p w:rsidR="004D3A78" w:rsidRPr="007D1679" w:rsidRDefault="004D3A78" w:rsidP="004D3A78">
      <w:pPr>
        <w:spacing w:line="264" w:lineRule="auto"/>
        <w:ind w:firstLine="709"/>
        <w:jc w:val="both"/>
        <w:rPr>
          <w:rFonts w:ascii="Times New Roman" w:hAnsi="Times New Roman"/>
          <w:b/>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w:t>
      </w:r>
      <w:r w:rsidRPr="007D1679">
        <w:rPr>
          <w:rFonts w:ascii="Times New Roman" w:hAnsi="Times New Roman"/>
          <w:color w:val="000000"/>
          <w:szCs w:val="28"/>
        </w:rPr>
        <w:t>20</w:t>
      </w:r>
      <w:r w:rsidRPr="007D1679">
        <w:rPr>
          <w:rFonts w:ascii="Times New Roman" w:hAnsi="Times New Roman"/>
          <w:color w:val="000000"/>
          <w:szCs w:val="28"/>
          <w:lang w:val="vi-VN"/>
        </w:rPr>
        <w:t xml:space="preserve"> – 20</w:t>
      </w:r>
      <w:r w:rsidRPr="007D1679">
        <w:rPr>
          <w:rFonts w:ascii="Times New Roman" w:hAnsi="Times New Roman"/>
          <w:color w:val="000000"/>
          <w:szCs w:val="28"/>
        </w:rPr>
        <w:t>22</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 Quy mô dự án:</w:t>
      </w:r>
      <w:r w:rsidRPr="007D1679">
        <w:rPr>
          <w:rFonts w:ascii="Times New Roman" w:hAnsi="Times New Roman"/>
          <w:color w:val="000000"/>
          <w:szCs w:val="28"/>
        </w:rPr>
        <w:t xml:space="preserve"> </w:t>
      </w:r>
      <w:r w:rsidRPr="007D1679">
        <w:rPr>
          <w:rFonts w:ascii="Times New Roman" w:hAnsi="Times New Roman"/>
          <w:color w:val="000000"/>
          <w:szCs w:val="28"/>
          <w:lang w:val="vi-VN"/>
        </w:rPr>
        <w:t>Tổng chiều dài tuyến dự án khoảng: L = 2.450 m.</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Dự án đang tổ chức đấu thầu lựa chọn nhà thầu theo đúng kế hoạch được UBND tỉnh phê duyệt</w:t>
      </w:r>
      <w:r w:rsidRPr="007D1679">
        <w:rPr>
          <w:rFonts w:ascii="Times New Roman" w:hAnsi="Times New Roman"/>
          <w:color w:val="000000"/>
          <w:szCs w:val="28"/>
        </w:rPr>
        <w:t>.</w:t>
      </w:r>
    </w:p>
    <w:p w:rsidR="004D3A78" w:rsidRPr="007D1679" w:rsidRDefault="004D3A78" w:rsidP="004D3A78">
      <w:pPr>
        <w:spacing w:line="264" w:lineRule="auto"/>
        <w:ind w:firstLine="709"/>
        <w:jc w:val="both"/>
        <w:rPr>
          <w:rFonts w:ascii="Times New Roman" w:hAnsi="Times New Roman"/>
          <w:b/>
          <w:color w:val="000000"/>
          <w:szCs w:val="28"/>
          <w:lang w:val="vi-VN"/>
        </w:rPr>
      </w:pPr>
      <w:r>
        <w:rPr>
          <w:rFonts w:ascii="Times New Roman" w:hAnsi="Times New Roman"/>
          <w:b/>
          <w:color w:val="000000"/>
          <w:szCs w:val="28"/>
        </w:rPr>
        <w:lastRenderedPageBreak/>
        <w:t xml:space="preserve">3. </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Dự án đầu tư xây dựng tuyến đường số 2 (cải tạo, nâng cấp đường phía Tây khu tổ hợp SamSung) và đường nối từ Khu công nghiệp Yên Phong mở rộng (tuyến số 3) vào ĐT.295 (Cầu Đông Xuyên)</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Tên dự án: Đầu t</w:t>
      </w:r>
      <w:r w:rsidRPr="007D1679">
        <w:rPr>
          <w:rFonts w:ascii="Times New Roman" w:hAnsi="Times New Roman" w:hint="eastAsia"/>
          <w:color w:val="000000"/>
          <w:szCs w:val="28"/>
        </w:rPr>
        <w:t>ư</w:t>
      </w:r>
      <w:r w:rsidRPr="007D1679">
        <w:rPr>
          <w:rFonts w:ascii="Times New Roman" w:hAnsi="Times New Roman"/>
          <w:color w:val="000000"/>
          <w:szCs w:val="28"/>
        </w:rPr>
        <w:t xml:space="preserve"> xây dựng tuyến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số 2 (cải tạo, nâng cấp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phía Tây khu tổ hợp SamSung) và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nối từ Khu công nghiệp Yên Phong mở rộng (tuyến số 3) vào </w:t>
      </w:r>
      <w:r w:rsidRPr="007D1679">
        <w:rPr>
          <w:rFonts w:ascii="Times New Roman" w:hAnsi="Times New Roman" w:hint="eastAsia"/>
          <w:color w:val="000000"/>
          <w:szCs w:val="28"/>
        </w:rPr>
        <w:t>Đ</w:t>
      </w:r>
      <w:r w:rsidRPr="007D1679">
        <w:rPr>
          <w:rFonts w:ascii="Times New Roman" w:hAnsi="Times New Roman"/>
          <w:color w:val="000000"/>
          <w:szCs w:val="28"/>
        </w:rPr>
        <w:t xml:space="preserve">T.295 (Cầu </w:t>
      </w:r>
      <w:r w:rsidRPr="007D1679">
        <w:rPr>
          <w:rFonts w:ascii="Times New Roman" w:hAnsi="Times New Roman" w:hint="eastAsia"/>
          <w:color w:val="000000"/>
          <w:szCs w:val="28"/>
        </w:rPr>
        <w:t>Đô</w:t>
      </w:r>
      <w:r w:rsidRPr="007D1679">
        <w:rPr>
          <w:rFonts w:ascii="Times New Roman" w:hAnsi="Times New Roman"/>
          <w:color w:val="000000"/>
          <w:szCs w:val="28"/>
        </w:rPr>
        <w:t>ng Xuyên).</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huyện Yên Phong, tỉnh Bắc Ninh</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151.857.187.000 đồng </w:t>
      </w:r>
      <w:r w:rsidRPr="007D1679">
        <w:rPr>
          <w:rFonts w:ascii="Times New Roman" w:hAnsi="Times New Roman"/>
          <w:i/>
          <w:color w:val="000000"/>
          <w:szCs w:val="28"/>
          <w:lang w:val="vi-VN"/>
        </w:rPr>
        <w:t>(Một trăm năm mươi mốt tỷ, tám trăm năm mươi bảy triệu, một trăm tám mươi bảy nghìn đồng)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Nguồn vốn đầu tư: Ngân sách tỉnh.</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w:t>
      </w:r>
      <w:r w:rsidRPr="007D1679">
        <w:rPr>
          <w:rFonts w:ascii="Times New Roman" w:hAnsi="Times New Roman"/>
          <w:color w:val="000000"/>
          <w:szCs w:val="28"/>
        </w:rPr>
        <w:t>20</w:t>
      </w:r>
      <w:r w:rsidRPr="007D1679">
        <w:rPr>
          <w:rFonts w:ascii="Times New Roman" w:hAnsi="Times New Roman"/>
          <w:color w:val="000000"/>
          <w:szCs w:val="28"/>
          <w:lang w:val="vi-VN"/>
        </w:rPr>
        <w:t xml:space="preserve"> – 20</w:t>
      </w:r>
      <w:r w:rsidRPr="007D1679">
        <w:rPr>
          <w:rFonts w:ascii="Times New Roman" w:hAnsi="Times New Roman"/>
          <w:color w:val="000000"/>
          <w:szCs w:val="28"/>
        </w:rPr>
        <w:t>24</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Quy mô dự án:</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Tổng chiều dài khoảng 1.932km; mặt cắt ngang điển hình rộng Bn=39m (6,0+11,25+4,5+11,25+6,0)m. Cụ thể như sau:</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Tuyến số 2 dài 625m: Mặt đường rộng Bm=11,25m; dải phân cách giữa rộng 0,75m (sử dụng dải phân cách mềm); hè đường bên trái theo hiện trạng. </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Tuyến số 3 dài 1300m: Mặt cắt ngang nền đường rộng Bn=39m (Mặt đường rộng Bm=2x11,25m; Hè đường rộng 2x6m; Giải phân cách giữa rộng Bgpc=4,5m). </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w:t>
      </w:r>
      <w:r w:rsidRPr="007D1679">
        <w:rPr>
          <w:rFonts w:ascii="Times New Roman" w:hAnsi="Times New Roman"/>
          <w:color w:val="000000"/>
          <w:szCs w:val="28"/>
        </w:rPr>
        <w:t>Hiện nay, Dự án đ</w:t>
      </w:r>
      <w:r w:rsidRPr="007D1679">
        <w:rPr>
          <w:rFonts w:ascii="Times New Roman" w:hAnsi="Times New Roman"/>
          <w:color w:val="000000"/>
          <w:szCs w:val="28"/>
          <w:lang w:val="vi-VN"/>
        </w:rPr>
        <w:t>ang tổ chức thẩm tra hồ sơ thiết kế BCTV và dự toán.</w:t>
      </w:r>
    </w:p>
    <w:p w:rsidR="004D3A78" w:rsidRPr="007D1679" w:rsidRDefault="004D3A78" w:rsidP="004D3A78">
      <w:pPr>
        <w:spacing w:line="264" w:lineRule="auto"/>
        <w:ind w:firstLine="709"/>
        <w:jc w:val="both"/>
        <w:rPr>
          <w:rFonts w:ascii="Times New Roman" w:hAnsi="Times New Roman"/>
          <w:b/>
          <w:color w:val="000000"/>
          <w:szCs w:val="28"/>
        </w:rPr>
      </w:pPr>
      <w:r>
        <w:rPr>
          <w:rFonts w:ascii="Times New Roman" w:hAnsi="Times New Roman"/>
          <w:b/>
          <w:color w:val="000000"/>
          <w:szCs w:val="28"/>
        </w:rPr>
        <w:t>4.</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Dự án ĐTXD đường TL.277 đoạn từ nút giao TL.277 mới với đường TL.286 đi Đền thờ Lý Thường Kiệt (giai đoạn 1)</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w:t>
      </w:r>
      <w:r w:rsidRPr="007D1679">
        <w:rPr>
          <w:rFonts w:ascii="Times New Roman" w:hAnsi="Times New Roman" w:hint="eastAsia"/>
          <w:color w:val="000000"/>
          <w:szCs w:val="28"/>
        </w:rPr>
        <w:t>Đ</w:t>
      </w:r>
      <w:r w:rsidRPr="007D1679">
        <w:rPr>
          <w:rFonts w:ascii="Times New Roman" w:hAnsi="Times New Roman"/>
          <w:color w:val="000000"/>
          <w:szCs w:val="28"/>
        </w:rPr>
        <w:t xml:space="preserve">TXD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TL.277 </w:t>
      </w:r>
      <w:r w:rsidRPr="007D1679">
        <w:rPr>
          <w:rFonts w:ascii="Times New Roman" w:hAnsi="Times New Roman" w:hint="eastAsia"/>
          <w:color w:val="000000"/>
          <w:szCs w:val="28"/>
        </w:rPr>
        <w:t>đ</w:t>
      </w:r>
      <w:r w:rsidRPr="007D1679">
        <w:rPr>
          <w:rFonts w:ascii="Times New Roman" w:hAnsi="Times New Roman"/>
          <w:color w:val="000000"/>
          <w:szCs w:val="28"/>
        </w:rPr>
        <w:t xml:space="preserve">oạn từ nút giao TL.277 mới với </w:t>
      </w:r>
      <w:r w:rsidRPr="007D1679">
        <w:rPr>
          <w:rFonts w:ascii="Times New Roman" w:hAnsi="Times New Roman" w:hint="eastAsia"/>
          <w:color w:val="000000"/>
          <w:szCs w:val="28"/>
        </w:rPr>
        <w:t>đư</w:t>
      </w:r>
      <w:r w:rsidRPr="007D1679">
        <w:rPr>
          <w:rFonts w:ascii="Times New Roman" w:hAnsi="Times New Roman"/>
          <w:color w:val="000000"/>
          <w:szCs w:val="28"/>
        </w:rPr>
        <w:t xml:space="preserve">ờng TL.286 </w:t>
      </w:r>
      <w:r w:rsidRPr="007D1679">
        <w:rPr>
          <w:rFonts w:ascii="Times New Roman" w:hAnsi="Times New Roman" w:hint="eastAsia"/>
          <w:color w:val="000000"/>
          <w:szCs w:val="28"/>
        </w:rPr>
        <w:t>đ</w:t>
      </w:r>
      <w:r w:rsidRPr="007D1679">
        <w:rPr>
          <w:rFonts w:ascii="Times New Roman" w:hAnsi="Times New Roman"/>
          <w:color w:val="000000"/>
          <w:szCs w:val="28"/>
        </w:rPr>
        <w:t xml:space="preserve">i </w:t>
      </w:r>
      <w:r w:rsidRPr="007D1679">
        <w:rPr>
          <w:rFonts w:ascii="Times New Roman" w:hAnsi="Times New Roman" w:hint="eastAsia"/>
          <w:color w:val="000000"/>
          <w:szCs w:val="28"/>
        </w:rPr>
        <w:t>Đ</w:t>
      </w:r>
      <w:r w:rsidRPr="007D1679">
        <w:rPr>
          <w:rFonts w:ascii="Times New Roman" w:hAnsi="Times New Roman"/>
          <w:color w:val="000000"/>
          <w:szCs w:val="28"/>
        </w:rPr>
        <w:t>ền thờ Lý Th</w:t>
      </w:r>
      <w:r w:rsidRPr="007D1679">
        <w:rPr>
          <w:rFonts w:ascii="Times New Roman" w:hAnsi="Times New Roman" w:hint="eastAsia"/>
          <w:color w:val="000000"/>
          <w:szCs w:val="28"/>
        </w:rPr>
        <w:t>ư</w:t>
      </w:r>
      <w:r w:rsidRPr="007D1679">
        <w:rPr>
          <w:rFonts w:ascii="Times New Roman" w:hAnsi="Times New Roman"/>
          <w:color w:val="000000"/>
          <w:szCs w:val="28"/>
        </w:rPr>
        <w:t xml:space="preserve">ờng Kiệt (giai </w:t>
      </w:r>
      <w:r w:rsidRPr="007D1679">
        <w:rPr>
          <w:rFonts w:ascii="Times New Roman" w:hAnsi="Times New Roman" w:hint="eastAsia"/>
          <w:color w:val="000000"/>
          <w:szCs w:val="28"/>
        </w:rPr>
        <w:t>đ</w:t>
      </w:r>
      <w:r w:rsidRPr="007D1679">
        <w:rPr>
          <w:rFonts w:ascii="Times New Roman" w:hAnsi="Times New Roman"/>
          <w:color w:val="000000"/>
          <w:szCs w:val="28"/>
        </w:rPr>
        <w:t>oạn 1).</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B.</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huyện Yên Phong, tỉnh Bắc Ninh</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91.362.670.000 đồng </w:t>
      </w:r>
      <w:r w:rsidRPr="007D1679">
        <w:rPr>
          <w:rFonts w:ascii="Times New Roman" w:hAnsi="Times New Roman"/>
          <w:i/>
          <w:color w:val="000000"/>
          <w:szCs w:val="28"/>
        </w:rPr>
        <w:t>(</w:t>
      </w:r>
      <w:r w:rsidRPr="007D1679">
        <w:rPr>
          <w:rFonts w:ascii="Times New Roman" w:hAnsi="Times New Roman"/>
          <w:i/>
          <w:color w:val="000000"/>
          <w:szCs w:val="28"/>
          <w:lang w:val="vi-VN"/>
        </w:rPr>
        <w:t>Chín mươi mốt triệu, ba trăm sáu mươi hai triệu, sáu trăm bẩy mươi nghìn đồng chẵn)</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Nguồn vốn đầu tư: </w:t>
      </w:r>
      <w:r w:rsidRPr="007D1679">
        <w:rPr>
          <w:rFonts w:ascii="Times New Roman" w:hAnsi="Times New Roman"/>
          <w:color w:val="000000"/>
          <w:szCs w:val="28"/>
          <w:lang w:val="vi-VN"/>
        </w:rPr>
        <w:t>Vốn ngân sách tỉnh trong kế hoạch đầu tư công trung hạn giai đoạn 2016 – 2020 &amp; 2021-2025 và các nguồn hợp pháp khác (nếu có);</w:t>
      </w:r>
    </w:p>
    <w:p w:rsidR="004D3A78" w:rsidRPr="007D1679" w:rsidRDefault="004D3A78" w:rsidP="004D3A78">
      <w:pPr>
        <w:spacing w:line="264" w:lineRule="auto"/>
        <w:ind w:firstLine="709"/>
        <w:jc w:val="both"/>
        <w:rPr>
          <w:rFonts w:ascii="Times New Roman" w:hAnsi="Times New Roman"/>
          <w:b/>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w:t>
      </w:r>
      <w:r w:rsidRPr="007D1679">
        <w:rPr>
          <w:rFonts w:ascii="Times New Roman" w:hAnsi="Times New Roman"/>
          <w:color w:val="000000"/>
          <w:szCs w:val="28"/>
        </w:rPr>
        <w:t>20</w:t>
      </w:r>
      <w:r w:rsidRPr="007D1679">
        <w:rPr>
          <w:rFonts w:ascii="Times New Roman" w:hAnsi="Times New Roman"/>
          <w:color w:val="000000"/>
          <w:szCs w:val="28"/>
          <w:lang w:val="vi-VN"/>
        </w:rPr>
        <w:t xml:space="preserve"> – 20</w:t>
      </w:r>
      <w:r w:rsidRPr="007D1679">
        <w:rPr>
          <w:rFonts w:ascii="Times New Roman" w:hAnsi="Times New Roman"/>
          <w:color w:val="000000"/>
          <w:szCs w:val="28"/>
        </w:rPr>
        <w:t>24</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Quy mô đầu tư: Chiều dài tuyến 800m, quy mô mặt cắt ngang đường rộng 33m, lòng đường rộng 2x10,5m, hè rộng 2x5m,  dải phân cách giữa rộng 2m.</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lang w:val="vi-VN"/>
        </w:rPr>
        <w:t xml:space="preserve"> Ngoài ra còn có các hạng mục thoát nước, vỉa hè, cây xanh, hệ thống ống, hào kỹ thuật, điện chiếu sáng, hệ thống an toàn giao thông.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lastRenderedPageBreak/>
        <w:t xml:space="preserve">Hiện nay, dự án </w:t>
      </w:r>
      <w:r w:rsidRPr="007D1679">
        <w:rPr>
          <w:rFonts w:ascii="Times New Roman" w:hAnsi="Times New Roman"/>
          <w:color w:val="000000"/>
          <w:szCs w:val="28"/>
        </w:rPr>
        <w:t>đang tiến hành lập thiết kế bản vẽ thi công và dự toán.</w:t>
      </w:r>
    </w:p>
    <w:p w:rsidR="004D3A78" w:rsidRPr="007D1679" w:rsidRDefault="004D3A78" w:rsidP="004D3A78">
      <w:pPr>
        <w:spacing w:line="264" w:lineRule="auto"/>
        <w:ind w:firstLine="709"/>
        <w:jc w:val="both"/>
        <w:rPr>
          <w:rFonts w:ascii="Times New Roman" w:hAnsi="Times New Roman"/>
          <w:b/>
          <w:color w:val="000000"/>
          <w:szCs w:val="28"/>
        </w:rPr>
      </w:pPr>
      <w:r>
        <w:rPr>
          <w:rFonts w:ascii="Times New Roman" w:hAnsi="Times New Roman"/>
          <w:b/>
          <w:color w:val="000000"/>
          <w:szCs w:val="28"/>
        </w:rPr>
        <w:t>5.</w:t>
      </w:r>
      <w:r w:rsidRPr="007D1679">
        <w:rPr>
          <w:rFonts w:ascii="Times New Roman" w:hAnsi="Times New Roman"/>
          <w:b/>
          <w:color w:val="000000"/>
          <w:szCs w:val="28"/>
        </w:rPr>
        <w:t xml:space="preserve"> </w:t>
      </w:r>
      <w:r w:rsidRPr="007D1679">
        <w:rPr>
          <w:rFonts w:ascii="Times New Roman" w:hAnsi="Times New Roman"/>
          <w:b/>
          <w:color w:val="000000"/>
          <w:szCs w:val="28"/>
          <w:lang w:val="vi-VN"/>
        </w:rPr>
        <w:t>Dự án ĐTXD cải tạo, nâng cấp TL.295 (đoạn từ vị trí chân cầu vượt nút giao với QL.18 đến đường TL.285B theo quy hoạch),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Tên dự án: </w:t>
      </w:r>
      <w:r w:rsidRPr="007D1679">
        <w:rPr>
          <w:rFonts w:ascii="Times New Roman" w:hAnsi="Times New Roman" w:hint="eastAsia"/>
          <w:color w:val="000000"/>
          <w:szCs w:val="28"/>
        </w:rPr>
        <w:t>Đ</w:t>
      </w:r>
      <w:r w:rsidRPr="007D1679">
        <w:rPr>
          <w:rFonts w:ascii="Times New Roman" w:hAnsi="Times New Roman"/>
          <w:color w:val="000000"/>
          <w:szCs w:val="28"/>
        </w:rPr>
        <w:t>TXD cải tạo, nâng cấp TL.295 (</w:t>
      </w:r>
      <w:r w:rsidRPr="007D1679">
        <w:rPr>
          <w:rFonts w:ascii="Times New Roman" w:hAnsi="Times New Roman" w:hint="eastAsia"/>
          <w:color w:val="000000"/>
          <w:szCs w:val="28"/>
        </w:rPr>
        <w:t>đ</w:t>
      </w:r>
      <w:r w:rsidRPr="007D1679">
        <w:rPr>
          <w:rFonts w:ascii="Times New Roman" w:hAnsi="Times New Roman"/>
          <w:color w:val="000000"/>
          <w:szCs w:val="28"/>
        </w:rPr>
        <w:t>oạn từ vị trí chân cầu v</w:t>
      </w:r>
      <w:r w:rsidRPr="007D1679">
        <w:rPr>
          <w:rFonts w:ascii="Times New Roman" w:hAnsi="Times New Roman" w:hint="eastAsia"/>
          <w:color w:val="000000"/>
          <w:szCs w:val="28"/>
        </w:rPr>
        <w:t>ư</w:t>
      </w:r>
      <w:r w:rsidRPr="007D1679">
        <w:rPr>
          <w:rFonts w:ascii="Times New Roman" w:hAnsi="Times New Roman"/>
          <w:color w:val="000000"/>
          <w:szCs w:val="28"/>
        </w:rPr>
        <w:t xml:space="preserve">ợt nút giao với QL.18 </w:t>
      </w:r>
      <w:r w:rsidRPr="007D1679">
        <w:rPr>
          <w:rFonts w:ascii="Times New Roman" w:hAnsi="Times New Roman" w:hint="eastAsia"/>
          <w:color w:val="000000"/>
          <w:szCs w:val="28"/>
        </w:rPr>
        <w:t>đ</w:t>
      </w:r>
      <w:r w:rsidRPr="007D1679">
        <w:rPr>
          <w:rFonts w:ascii="Times New Roman" w:hAnsi="Times New Roman"/>
          <w:color w:val="000000"/>
          <w:szCs w:val="28"/>
        </w:rPr>
        <w:t xml:space="preserve">ến </w:t>
      </w:r>
      <w:r w:rsidRPr="007D1679">
        <w:rPr>
          <w:rFonts w:ascii="Times New Roman" w:hAnsi="Times New Roman" w:hint="eastAsia"/>
          <w:color w:val="000000"/>
          <w:szCs w:val="28"/>
        </w:rPr>
        <w:t>đư</w:t>
      </w:r>
      <w:r w:rsidRPr="007D1679">
        <w:rPr>
          <w:rFonts w:ascii="Times New Roman" w:hAnsi="Times New Roman"/>
          <w:color w:val="000000"/>
          <w:szCs w:val="28"/>
        </w:rPr>
        <w:t>ờng TL.285B theo quy hoạch), huyện Yên Phong.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Nhóm dự án: Nhóm C Trọng điểm.</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Loại và cấp công trình: Công trình giao thông, cấp II.</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Người quyết định đầu tư: Chủ tịch UBND tỉnh.</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Chủ đầu tư: Ban quản lý các dự án xây dựng huyện Yên Phong.</w:t>
      </w:r>
    </w:p>
    <w:p w:rsidR="004D3A78" w:rsidRPr="007D1679" w:rsidRDefault="004D3A78" w:rsidP="004D3A78">
      <w:pPr>
        <w:spacing w:line="264" w:lineRule="auto"/>
        <w:ind w:firstLine="709"/>
        <w:jc w:val="both"/>
        <w:rPr>
          <w:rFonts w:ascii="Times New Roman" w:hAnsi="Times New Roman"/>
          <w:color w:val="000000"/>
          <w:szCs w:val="28"/>
          <w:lang w:val="nl-NL"/>
        </w:rPr>
      </w:pPr>
      <w:r w:rsidRPr="007D1679">
        <w:rPr>
          <w:rFonts w:ascii="Times New Roman" w:hAnsi="Times New Roman"/>
          <w:color w:val="000000"/>
          <w:szCs w:val="28"/>
          <w:lang w:val="nl-NL"/>
        </w:rPr>
        <w:t>- Địa điểm xây dựng: huyện Yên Phong, tỉnh Bắc Ninh</w:t>
      </w:r>
    </w:p>
    <w:p w:rsidR="004D3A78" w:rsidRPr="007D1679" w:rsidRDefault="004D3A78" w:rsidP="004D3A78">
      <w:pPr>
        <w:spacing w:line="264" w:lineRule="auto"/>
        <w:ind w:firstLine="709"/>
        <w:jc w:val="both"/>
        <w:rPr>
          <w:rFonts w:ascii="Times New Roman" w:hAnsi="Times New Roman"/>
          <w:i/>
          <w:color w:val="000000"/>
          <w:szCs w:val="28"/>
        </w:rPr>
      </w:pPr>
      <w:r w:rsidRPr="007D1679">
        <w:rPr>
          <w:rFonts w:ascii="Times New Roman" w:hAnsi="Times New Roman"/>
          <w:color w:val="000000"/>
          <w:szCs w:val="28"/>
        </w:rPr>
        <w:t>- T</w:t>
      </w:r>
      <w:r w:rsidRPr="007D1679">
        <w:rPr>
          <w:rFonts w:ascii="Times New Roman" w:hAnsi="Times New Roman"/>
          <w:color w:val="000000"/>
          <w:szCs w:val="28"/>
          <w:lang w:val="vi-VN"/>
        </w:rPr>
        <w:t xml:space="preserve">ổng </w:t>
      </w:r>
      <w:r w:rsidRPr="007D1679">
        <w:rPr>
          <w:rFonts w:ascii="Times New Roman" w:hAnsi="Times New Roman"/>
          <w:color w:val="000000"/>
          <w:szCs w:val="28"/>
        </w:rPr>
        <w:t>mức đầu tư</w:t>
      </w:r>
      <w:r w:rsidRPr="007D1679">
        <w:rPr>
          <w:rFonts w:ascii="Times New Roman" w:hAnsi="Times New Roman"/>
          <w:color w:val="000000"/>
          <w:szCs w:val="28"/>
          <w:lang w:val="vi-VN"/>
        </w:rPr>
        <w:t xml:space="preserve">: </w:t>
      </w:r>
      <w:r w:rsidRPr="007D1679">
        <w:rPr>
          <w:rFonts w:ascii="Times New Roman" w:hAnsi="Times New Roman"/>
          <w:color w:val="000000"/>
          <w:spacing w:val="-4"/>
          <w:szCs w:val="28"/>
          <w:lang w:val="vi-VN"/>
        </w:rPr>
        <w:t xml:space="preserve">79.994.166.000 đồng </w:t>
      </w:r>
      <w:r w:rsidRPr="007D1679">
        <w:rPr>
          <w:rFonts w:ascii="Times New Roman" w:hAnsi="Times New Roman"/>
          <w:i/>
          <w:color w:val="000000"/>
          <w:spacing w:val="-4"/>
          <w:szCs w:val="28"/>
          <w:lang w:val="vi-VN"/>
        </w:rPr>
        <w:t>(Bằng chữ: Bẩy mươi chín tỷ, chín trăm chín mươi chín triệu, một trăm sáu mươi sáu nghìn đồng)</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rPr>
        <w:t xml:space="preserve">- Nguồn vốn đầu tư: </w:t>
      </w:r>
      <w:r w:rsidRPr="007D1679">
        <w:rPr>
          <w:rFonts w:ascii="Times New Roman" w:hAnsi="Times New Roman"/>
          <w:color w:val="000000"/>
          <w:szCs w:val="28"/>
          <w:lang w:val="vi-VN"/>
        </w:rPr>
        <w:t>Vốn ngân sách tỉnh trong kế hoạch đầu tư công trung hạn giai đoạn 2016 – 2020 &amp; 2021-2025 và các nguồn hợp pháp khác (nếu có);</w:t>
      </w:r>
    </w:p>
    <w:p w:rsidR="004D3A78" w:rsidRPr="007D1679" w:rsidRDefault="004D3A78" w:rsidP="004D3A78">
      <w:pPr>
        <w:spacing w:line="264" w:lineRule="auto"/>
        <w:ind w:firstLine="709"/>
        <w:jc w:val="both"/>
        <w:rPr>
          <w:rFonts w:ascii="Times New Roman" w:hAnsi="Times New Roman"/>
          <w:b/>
          <w:color w:val="000000"/>
          <w:szCs w:val="28"/>
        </w:rPr>
      </w:pPr>
      <w:r w:rsidRPr="007D1679">
        <w:rPr>
          <w:rFonts w:ascii="Times New Roman" w:hAnsi="Times New Roman"/>
          <w:color w:val="000000"/>
          <w:szCs w:val="28"/>
        </w:rPr>
        <w:t xml:space="preserve">- Thời gian thực hiện: </w:t>
      </w:r>
      <w:r w:rsidRPr="007D1679">
        <w:rPr>
          <w:rFonts w:ascii="Times New Roman" w:hAnsi="Times New Roman"/>
          <w:color w:val="000000"/>
          <w:szCs w:val="28"/>
          <w:lang w:val="vi-VN"/>
        </w:rPr>
        <w:t>Năm 20</w:t>
      </w:r>
      <w:r w:rsidRPr="007D1679">
        <w:rPr>
          <w:rFonts w:ascii="Times New Roman" w:hAnsi="Times New Roman"/>
          <w:color w:val="000000"/>
          <w:szCs w:val="28"/>
        </w:rPr>
        <w:t>20</w:t>
      </w:r>
      <w:r w:rsidRPr="007D1679">
        <w:rPr>
          <w:rFonts w:ascii="Times New Roman" w:hAnsi="Times New Roman"/>
          <w:color w:val="000000"/>
          <w:szCs w:val="28"/>
          <w:lang w:val="vi-VN"/>
        </w:rPr>
        <w:t xml:space="preserve"> – 20</w:t>
      </w:r>
      <w:r w:rsidRPr="007D1679">
        <w:rPr>
          <w:rFonts w:ascii="Times New Roman" w:hAnsi="Times New Roman"/>
          <w:color w:val="000000"/>
          <w:szCs w:val="28"/>
        </w:rPr>
        <w:t>22.</w:t>
      </w:r>
    </w:p>
    <w:p w:rsidR="004D3A78" w:rsidRPr="007D1679" w:rsidRDefault="004D3A78" w:rsidP="004D3A78">
      <w:pPr>
        <w:spacing w:line="264" w:lineRule="auto"/>
        <w:ind w:firstLine="709"/>
        <w:jc w:val="both"/>
        <w:rPr>
          <w:rFonts w:ascii="Times New Roman" w:hAnsi="Times New Roman"/>
          <w:color w:val="000000"/>
          <w:szCs w:val="28"/>
          <w:lang w:val="vi-VN"/>
        </w:rPr>
      </w:pPr>
      <w:r w:rsidRPr="007D1679">
        <w:rPr>
          <w:rFonts w:ascii="Times New Roman" w:hAnsi="Times New Roman"/>
          <w:color w:val="000000"/>
          <w:szCs w:val="28"/>
        </w:rPr>
        <w:t xml:space="preserve">- </w:t>
      </w:r>
      <w:r w:rsidRPr="007D1679">
        <w:rPr>
          <w:rFonts w:ascii="Times New Roman" w:hAnsi="Times New Roman"/>
          <w:color w:val="000000"/>
          <w:szCs w:val="28"/>
          <w:lang w:val="vi-VN"/>
        </w:rPr>
        <w:t xml:space="preserve">Quy mô và nội dung đầu tư: </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zCs w:val="28"/>
          <w:lang w:val="vi-VN"/>
        </w:rPr>
        <w:t xml:space="preserve">Tổng chiều dài tuyến khoảng: L=1.500,08m. </w:t>
      </w:r>
    </w:p>
    <w:p w:rsidR="004D3A78" w:rsidRPr="007D1679" w:rsidRDefault="004D3A78" w:rsidP="004D3A78">
      <w:pPr>
        <w:spacing w:line="264" w:lineRule="auto"/>
        <w:ind w:firstLine="709"/>
        <w:jc w:val="both"/>
        <w:rPr>
          <w:rFonts w:ascii="Times New Roman" w:hAnsi="Times New Roman"/>
          <w:color w:val="000000"/>
          <w:szCs w:val="28"/>
        </w:rPr>
      </w:pPr>
      <w:r w:rsidRPr="007D1679">
        <w:rPr>
          <w:rFonts w:ascii="Times New Roman" w:hAnsi="Times New Roman"/>
          <w:color w:val="000000"/>
          <w:spacing w:val="-4"/>
          <w:szCs w:val="28"/>
        </w:rPr>
        <w:t xml:space="preserve">Hiện nay, dự án vẫn đang </w:t>
      </w:r>
      <w:r w:rsidRPr="007D1679">
        <w:rPr>
          <w:rFonts w:ascii="Times New Roman" w:hAnsi="Times New Roman"/>
          <w:color w:val="000000"/>
          <w:szCs w:val="28"/>
        </w:rPr>
        <w:t>tiến hành lựa chọn nhà thầu lập thiết kế bản vẽ thi công và dự toán.</w:t>
      </w:r>
    </w:p>
    <w:p w:rsidR="00DB012F" w:rsidRDefault="00DB012F" w:rsidP="004D3A78">
      <w:pPr>
        <w:ind w:firstLine="709"/>
        <w:jc w:val="both"/>
      </w:pPr>
    </w:p>
    <w:sectPr w:rsidR="00DB012F" w:rsidSect="004D3A78">
      <w:pgSz w:w="12240" w:h="15840"/>
      <w:pgMar w:top="907" w:right="907" w:bottom="90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37A"/>
    <w:multiLevelType w:val="hybridMultilevel"/>
    <w:tmpl w:val="25C0BB5A"/>
    <w:lvl w:ilvl="0" w:tplc="D1D4282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728B0"/>
    <w:multiLevelType w:val="hybridMultilevel"/>
    <w:tmpl w:val="3A4CD50C"/>
    <w:lvl w:ilvl="0" w:tplc="0206FA9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3E70"/>
    <w:multiLevelType w:val="hybridMultilevel"/>
    <w:tmpl w:val="B93487F2"/>
    <w:lvl w:ilvl="0" w:tplc="15E0A7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C6BF1"/>
    <w:multiLevelType w:val="hybridMultilevel"/>
    <w:tmpl w:val="51302A7E"/>
    <w:lvl w:ilvl="0" w:tplc="1CDC68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276C2"/>
    <w:rsid w:val="0000725E"/>
    <w:rsid w:val="000174BC"/>
    <w:rsid w:val="000368F3"/>
    <w:rsid w:val="00041143"/>
    <w:rsid w:val="0004647E"/>
    <w:rsid w:val="00054951"/>
    <w:rsid w:val="000804C7"/>
    <w:rsid w:val="000A2BE9"/>
    <w:rsid w:val="000F124F"/>
    <w:rsid w:val="001445EB"/>
    <w:rsid w:val="0016759E"/>
    <w:rsid w:val="00174991"/>
    <w:rsid w:val="00185223"/>
    <w:rsid w:val="001974A2"/>
    <w:rsid w:val="001B1D45"/>
    <w:rsid w:val="001B33D6"/>
    <w:rsid w:val="001B5662"/>
    <w:rsid w:val="001D3E4F"/>
    <w:rsid w:val="001D798E"/>
    <w:rsid w:val="001E36A2"/>
    <w:rsid w:val="001F1855"/>
    <w:rsid w:val="0027117F"/>
    <w:rsid w:val="002C2477"/>
    <w:rsid w:val="002C4F0B"/>
    <w:rsid w:val="002D5A0D"/>
    <w:rsid w:val="002E349B"/>
    <w:rsid w:val="00315680"/>
    <w:rsid w:val="00323A46"/>
    <w:rsid w:val="00352B7E"/>
    <w:rsid w:val="00424C25"/>
    <w:rsid w:val="004276C2"/>
    <w:rsid w:val="00442D88"/>
    <w:rsid w:val="00444A67"/>
    <w:rsid w:val="00457DFA"/>
    <w:rsid w:val="00485484"/>
    <w:rsid w:val="004A3229"/>
    <w:rsid w:val="004A7915"/>
    <w:rsid w:val="004B319F"/>
    <w:rsid w:val="004D3A78"/>
    <w:rsid w:val="004F79B4"/>
    <w:rsid w:val="00506DD7"/>
    <w:rsid w:val="00521862"/>
    <w:rsid w:val="005339E3"/>
    <w:rsid w:val="00576FA7"/>
    <w:rsid w:val="00595A1A"/>
    <w:rsid w:val="005A4A9C"/>
    <w:rsid w:val="005D2807"/>
    <w:rsid w:val="005F2CF7"/>
    <w:rsid w:val="00602481"/>
    <w:rsid w:val="00625078"/>
    <w:rsid w:val="00646043"/>
    <w:rsid w:val="006610C3"/>
    <w:rsid w:val="00673C3D"/>
    <w:rsid w:val="00732127"/>
    <w:rsid w:val="007C00B2"/>
    <w:rsid w:val="008F7498"/>
    <w:rsid w:val="00914C80"/>
    <w:rsid w:val="00926979"/>
    <w:rsid w:val="00957A9B"/>
    <w:rsid w:val="009608F2"/>
    <w:rsid w:val="00972281"/>
    <w:rsid w:val="009931DB"/>
    <w:rsid w:val="009A6AC0"/>
    <w:rsid w:val="009A6B5B"/>
    <w:rsid w:val="009D06B5"/>
    <w:rsid w:val="009E10B1"/>
    <w:rsid w:val="009E7CD4"/>
    <w:rsid w:val="009F060A"/>
    <w:rsid w:val="00A15FC8"/>
    <w:rsid w:val="00A41769"/>
    <w:rsid w:val="00A80865"/>
    <w:rsid w:val="00A907A7"/>
    <w:rsid w:val="00AC39A0"/>
    <w:rsid w:val="00B021BA"/>
    <w:rsid w:val="00B05696"/>
    <w:rsid w:val="00B07003"/>
    <w:rsid w:val="00B25EDA"/>
    <w:rsid w:val="00B354B3"/>
    <w:rsid w:val="00B54322"/>
    <w:rsid w:val="00B57AE6"/>
    <w:rsid w:val="00B846D8"/>
    <w:rsid w:val="00B924AF"/>
    <w:rsid w:val="00BE0E46"/>
    <w:rsid w:val="00BE1BD6"/>
    <w:rsid w:val="00C411E2"/>
    <w:rsid w:val="00C57C70"/>
    <w:rsid w:val="00C93A38"/>
    <w:rsid w:val="00C96889"/>
    <w:rsid w:val="00CF3ADE"/>
    <w:rsid w:val="00D24096"/>
    <w:rsid w:val="00D71B26"/>
    <w:rsid w:val="00D770E4"/>
    <w:rsid w:val="00D95ED9"/>
    <w:rsid w:val="00DA3436"/>
    <w:rsid w:val="00DB012F"/>
    <w:rsid w:val="00DC1071"/>
    <w:rsid w:val="00DE0014"/>
    <w:rsid w:val="00DE02A4"/>
    <w:rsid w:val="00DE3CF0"/>
    <w:rsid w:val="00DF1A00"/>
    <w:rsid w:val="00E248EF"/>
    <w:rsid w:val="00E63595"/>
    <w:rsid w:val="00E74DD2"/>
    <w:rsid w:val="00EB427D"/>
    <w:rsid w:val="00EB6D93"/>
    <w:rsid w:val="00ED78A4"/>
    <w:rsid w:val="00EE3EA6"/>
    <w:rsid w:val="00EF18EC"/>
    <w:rsid w:val="00F37359"/>
    <w:rsid w:val="00F51DDA"/>
    <w:rsid w:val="00FA2BA4"/>
    <w:rsid w:val="00FB1A68"/>
    <w:rsid w:val="00FB2C72"/>
    <w:rsid w:val="00FD7984"/>
    <w:rsid w:val="00FE1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78"/>
    <w:pPr>
      <w:spacing w:after="0" w:line="240" w:lineRule="auto"/>
    </w:pPr>
    <w:rPr>
      <w:rFonts w:ascii=".VnTime" w:eastAsia="Times New Roman" w:hAnsi=".VnTime" w:cs="Times New Roman"/>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76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1855"/>
    <w:pPr>
      <w:spacing w:after="200" w:line="276" w:lineRule="auto"/>
      <w:ind w:left="720"/>
      <w:contextualSpacing/>
    </w:pPr>
    <w:rPr>
      <w:rFonts w:ascii="Times New Roman" w:eastAsiaTheme="minorHAnsi" w:hAnsi="Times New Roman"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18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DA148-658B-4E34-A2A2-157E733F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TOAN THEU</cp:lastModifiedBy>
  <cp:revision>4</cp:revision>
  <cp:lastPrinted>2022-04-28T04:58:00Z</cp:lastPrinted>
  <dcterms:created xsi:type="dcterms:W3CDTF">2022-04-28T04:52:00Z</dcterms:created>
  <dcterms:modified xsi:type="dcterms:W3CDTF">2022-05-05T10:48:00Z</dcterms:modified>
</cp:coreProperties>
</file>