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09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AB1213" w:rsidRPr="00B91B0B" w:rsidTr="00994EF6">
        <w:trPr>
          <w:trHeight w:val="2694"/>
        </w:trPr>
        <w:tc>
          <w:tcPr>
            <w:tcW w:w="4395" w:type="dxa"/>
          </w:tcPr>
          <w:p w:rsidR="00AB1213" w:rsidRPr="00AB1213" w:rsidRDefault="00AB1213" w:rsidP="00DF6323">
            <w:pPr>
              <w:tabs>
                <w:tab w:val="left" w:pos="28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1213"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:rsidR="00AB1213" w:rsidRPr="00AB1213" w:rsidRDefault="00AB1213" w:rsidP="00DF632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1213">
              <w:rPr>
                <w:rFonts w:ascii="Times New Roman" w:hAnsi="Times New Roman"/>
                <w:b/>
                <w:sz w:val="26"/>
                <w:szCs w:val="26"/>
              </w:rPr>
              <w:t>HUYỆN YÊN PHONG</w:t>
            </w:r>
          </w:p>
          <w:p w:rsidR="00AB1213" w:rsidRPr="00B91B0B" w:rsidRDefault="00AB1213" w:rsidP="00DF632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1B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10792" wp14:editId="39DC331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27940</wp:posOffset>
                      </wp:positionV>
                      <wp:extent cx="843280" cy="0"/>
                      <wp:effectExtent l="9525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0E6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2.2pt" to="13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wd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"/>
                  </w:pict>
                </mc:Fallback>
              </mc:AlternateContent>
            </w:r>
          </w:p>
          <w:p w:rsidR="00AB1213" w:rsidRDefault="00AB1213" w:rsidP="00AB1213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FFA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E03FF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UBND-KTHT</w:t>
            </w:r>
          </w:p>
          <w:p w:rsidR="00AB1213" w:rsidRPr="00E03FFA" w:rsidRDefault="00AB1213" w:rsidP="002C2415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V/v Bổ sung đường dây và trạm biến áp 110kV Yên Phong II-A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vào quy hoạch phát triển điện lực tỉnh Bắc Ninh</w:t>
            </w:r>
          </w:p>
        </w:tc>
        <w:tc>
          <w:tcPr>
            <w:tcW w:w="5953" w:type="dxa"/>
          </w:tcPr>
          <w:p w:rsidR="00AB1213" w:rsidRPr="00B91B0B" w:rsidRDefault="00AB1213" w:rsidP="00DF6323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91B0B">
              <w:rPr>
                <w:rFonts w:ascii="Times New Roman" w:hAnsi="Times New Roman"/>
                <w:b/>
                <w:bCs/>
                <w:sz w:val="27"/>
                <w:szCs w:val="27"/>
              </w:rPr>
              <w:t>CỘNG HOÀ XÃ HỘI CHỦ NGHĨA VIỆT NAM</w:t>
            </w:r>
          </w:p>
          <w:p w:rsidR="00AB1213" w:rsidRPr="0065252D" w:rsidRDefault="00AB1213" w:rsidP="00DF632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252D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B1213" w:rsidRPr="00B91B0B" w:rsidRDefault="00AB1213" w:rsidP="00DF632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01ADF" wp14:editId="4C33B4F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20955</wp:posOffset>
                      </wp:positionV>
                      <wp:extent cx="1980565" cy="0"/>
                      <wp:effectExtent l="5080" t="13335" r="508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27B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65pt;margin-top:1.65pt;width:15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"/>
                  </w:pict>
                </mc:Fallback>
              </mc:AlternateContent>
            </w:r>
          </w:p>
          <w:p w:rsidR="00AB1213" w:rsidRPr="00E03FFA" w:rsidRDefault="00AB1213" w:rsidP="00DF632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3FFA">
              <w:rPr>
                <w:rFonts w:ascii="Times New Roman" w:hAnsi="Times New Roman"/>
                <w:i/>
                <w:iCs/>
                <w:sz w:val="26"/>
                <w:szCs w:val="26"/>
              </w:rPr>
              <w:t>Yên Phong,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E03FF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4 </w:t>
            </w:r>
            <w:r w:rsidRPr="00E03FFA">
              <w:rPr>
                <w:rFonts w:ascii="Times New Roman" w:hAnsi="Times New Roman"/>
                <w:i/>
                <w:iCs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22</w:t>
            </w:r>
          </w:p>
        </w:tc>
      </w:tr>
    </w:tbl>
    <w:p w:rsidR="00AB1213" w:rsidRPr="005F3F14" w:rsidRDefault="00AB1213" w:rsidP="002C2415">
      <w:pPr>
        <w:spacing w:before="240" w:after="240"/>
        <w:ind w:left="2160" w:firstLine="720"/>
        <w:rPr>
          <w:rFonts w:ascii="Times New Roman" w:hAnsi="Times New Roman"/>
          <w:bCs/>
          <w:sz w:val="27"/>
          <w:szCs w:val="27"/>
        </w:rPr>
      </w:pPr>
      <w:r w:rsidRPr="005F3F14">
        <w:rPr>
          <w:rFonts w:ascii="Times New Roman" w:hAnsi="Times New Roman"/>
          <w:bCs/>
          <w:sz w:val="27"/>
          <w:szCs w:val="27"/>
        </w:rPr>
        <w:t>Kính gửi:</w:t>
      </w:r>
      <w:r>
        <w:rPr>
          <w:rFonts w:ascii="Times New Roman" w:hAnsi="Times New Roman"/>
          <w:bCs/>
          <w:sz w:val="27"/>
          <w:szCs w:val="27"/>
        </w:rPr>
        <w:t xml:space="preserve"> Sở Công thương tỉnh Bắc Ninh.</w:t>
      </w:r>
    </w:p>
    <w:p w:rsidR="00AB1213" w:rsidRDefault="00AB1213" w:rsidP="00AB1213">
      <w:pPr>
        <w:spacing w:line="30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  <w:t>Thực hiện Văn bản số 470/SCT-QLNL ngày 22/4/2022 của Sở Công thương tỉnh Bắc Ninh về việc bổ sung đường dây và trạm biến áp 110kV Yên Phong II-A vào quy hoạch phát triển điện lực tỉnh Bắc Ninh.</w:t>
      </w:r>
    </w:p>
    <w:p w:rsidR="00AB1213" w:rsidRPr="00C60C42" w:rsidRDefault="00AB1213" w:rsidP="00AB1213">
      <w:pPr>
        <w:spacing w:line="300" w:lineRule="auto"/>
        <w:jc w:val="both"/>
        <w:rPr>
          <w:rFonts w:ascii="Times New Roman" w:hAnsi="Times New Roman"/>
          <w:bCs/>
          <w:spacing w:val="4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</w:r>
      <w:r w:rsidRPr="00C60C42">
        <w:rPr>
          <w:rFonts w:ascii="Times New Roman" w:hAnsi="Times New Roman"/>
          <w:bCs/>
          <w:spacing w:val="4"/>
          <w:sz w:val="27"/>
          <w:szCs w:val="27"/>
        </w:rPr>
        <w:t>Sau khi xem xét việc bổ sung đường dây và trạm biến áp 110kV Yên Phong II-A vào quy hoạch phát triển điện lực tỉnh Bắc Ninh là phù hợp với Đồ án Quy hoạch phân khu xây dựng khu công nghiệp Yên Phong II-A, tỷ lệ 1/2.000, huyện Yên Phong được UBND tỉnh Bắc Ninh phê duyệt tại Quyết định</w:t>
      </w:r>
      <w:r w:rsidR="00B93A1B" w:rsidRPr="00C60C42">
        <w:rPr>
          <w:rFonts w:ascii="Times New Roman" w:hAnsi="Times New Roman"/>
          <w:bCs/>
          <w:spacing w:val="4"/>
          <w:sz w:val="27"/>
          <w:szCs w:val="27"/>
        </w:rPr>
        <w:t xml:space="preserve"> số 430/QĐ-UBND ngày 11/11/2021 và phù hợp với tình hình phát triển kinh tế xã hội của huyện</w:t>
      </w:r>
      <w:r w:rsidR="00C60C42" w:rsidRPr="00C60C42">
        <w:rPr>
          <w:rFonts w:ascii="Times New Roman" w:hAnsi="Times New Roman"/>
          <w:bCs/>
          <w:spacing w:val="4"/>
          <w:sz w:val="27"/>
          <w:szCs w:val="27"/>
        </w:rPr>
        <w:t xml:space="preserve"> Yên Phong</w:t>
      </w:r>
      <w:r w:rsidR="00B93A1B" w:rsidRPr="00C60C42">
        <w:rPr>
          <w:rFonts w:ascii="Times New Roman" w:hAnsi="Times New Roman"/>
          <w:bCs/>
          <w:spacing w:val="4"/>
          <w:sz w:val="27"/>
          <w:szCs w:val="27"/>
        </w:rPr>
        <w:t>.</w:t>
      </w:r>
    </w:p>
    <w:p w:rsidR="00AB1213" w:rsidRPr="005F3F14" w:rsidRDefault="00AB1213" w:rsidP="00AB1213">
      <w:pPr>
        <w:spacing w:after="240" w:line="300" w:lineRule="auto"/>
        <w:ind w:firstLine="720"/>
        <w:jc w:val="both"/>
        <w:rPr>
          <w:rFonts w:ascii="Times New Roman" w:hAnsi="Times New Roman"/>
          <w:color w:val="000000" w:themeColor="text1"/>
          <w:spacing w:val="-6"/>
        </w:rPr>
      </w:pPr>
      <w:r>
        <w:rPr>
          <w:rFonts w:ascii="Times New Roman" w:hAnsi="Times New Roman"/>
          <w:color w:val="000000" w:themeColor="text1"/>
          <w:spacing w:val="-6"/>
        </w:rPr>
        <w:t>UBND huyện Yên Phong báo cáo Sở Công thương tỉnh tổng hợp, báo cáo UBND tỉnh</w:t>
      </w:r>
      <w:r w:rsidRPr="005F3F14">
        <w:rPr>
          <w:rFonts w:ascii="Times New Roman" w:hAnsi="Times New Roman"/>
          <w:color w:val="000000" w:themeColor="text1"/>
          <w:spacing w:val="-6"/>
        </w:rPr>
        <w:t>./.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5148"/>
        <w:gridCol w:w="3924"/>
      </w:tblGrid>
      <w:tr w:rsidR="00AB1213" w:rsidRPr="00DF31CC" w:rsidTr="00DF6323">
        <w:tc>
          <w:tcPr>
            <w:tcW w:w="5148" w:type="dxa"/>
          </w:tcPr>
          <w:p w:rsidR="00AB1213" w:rsidRPr="005F3F14" w:rsidRDefault="00AB1213" w:rsidP="00DF6323">
            <w:pPr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5F3F14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AB1213" w:rsidRDefault="00AB1213" w:rsidP="00DF6323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5F3F14">
              <w:rPr>
                <w:rFonts w:ascii="Times New Roman" w:hAnsi="Times New Roman"/>
                <w:sz w:val="22"/>
                <w:szCs w:val="22"/>
                <w:lang w:val="nl-NL"/>
              </w:rPr>
              <w:t>- Như kính gửi (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b/c</w:t>
            </w:r>
            <w:r w:rsidRPr="005F3F14">
              <w:rPr>
                <w:rFonts w:ascii="Times New Roman" w:hAnsi="Times New Roman"/>
                <w:sz w:val="22"/>
                <w:szCs w:val="22"/>
                <w:lang w:val="nl-NL"/>
              </w:rPr>
              <w:t>);</w:t>
            </w:r>
          </w:p>
          <w:p w:rsidR="00AB1213" w:rsidRPr="005F3F14" w:rsidRDefault="00AB1213" w:rsidP="00DF6323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TT HU, TT HĐND huyện (b/c);</w:t>
            </w:r>
          </w:p>
          <w:p w:rsidR="00AB1213" w:rsidRDefault="00AB1213" w:rsidP="00DF6323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5F3F14">
              <w:rPr>
                <w:rFonts w:ascii="Times New Roman" w:hAnsi="Times New Roman"/>
                <w:sz w:val="22"/>
                <w:szCs w:val="22"/>
                <w:lang w:val="nl-NL"/>
              </w:rPr>
              <w:t>- Chủ tịch, các PCT huyện (b/c);</w:t>
            </w:r>
          </w:p>
          <w:p w:rsidR="00AB1213" w:rsidRPr="005F3F14" w:rsidRDefault="00AB1213" w:rsidP="00DF6323">
            <w:pPr>
              <w:rPr>
                <w:rFonts w:ascii="Times New Roman" w:hAnsi="Times New Roman" w:cs=".VnTime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Phòng KT&amp;HT huyện (t/h);</w:t>
            </w:r>
          </w:p>
          <w:p w:rsidR="00AB1213" w:rsidRPr="00E74F7B" w:rsidRDefault="00AB1213" w:rsidP="00DF6323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F3F14">
              <w:rPr>
                <w:rFonts w:ascii="Times New Roman" w:hAnsi="Times New Roman"/>
                <w:sz w:val="22"/>
                <w:szCs w:val="22"/>
                <w:lang w:val="nl-NL"/>
              </w:rPr>
              <w:t>- L</w:t>
            </w:r>
            <w:r w:rsidRPr="005F3F14">
              <w:rPr>
                <w:rFonts w:ascii="Times New Roman" w:hAnsi="Times New Roman" w:cs="Arial"/>
                <w:sz w:val="22"/>
                <w:szCs w:val="22"/>
                <w:lang w:val="nl-NL"/>
              </w:rPr>
              <w:t>ư</w:t>
            </w:r>
            <w:r w:rsidRPr="005F3F14">
              <w:rPr>
                <w:rFonts w:ascii="Times New Roman" w:hAnsi="Times New Roman"/>
                <w:sz w:val="22"/>
                <w:szCs w:val="22"/>
                <w:lang w:val="nl-NL"/>
              </w:rPr>
              <w:t>u: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VT, CVTH, LĐVP.</w:t>
            </w:r>
          </w:p>
        </w:tc>
        <w:tc>
          <w:tcPr>
            <w:tcW w:w="3924" w:type="dxa"/>
          </w:tcPr>
          <w:p w:rsidR="002C2415" w:rsidRDefault="002C2415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KT. CHỦ TỊCH</w:t>
            </w:r>
          </w:p>
          <w:p w:rsidR="00AB1213" w:rsidRPr="00E74F7B" w:rsidRDefault="002C2415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CHỦ TỊCH</w:t>
            </w:r>
          </w:p>
          <w:p w:rsidR="00AB1213" w:rsidRDefault="00AB1213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</w:p>
          <w:p w:rsidR="00AB1213" w:rsidRDefault="00AB1213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</w:p>
          <w:p w:rsidR="00AB1213" w:rsidRDefault="00AB1213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</w:p>
          <w:p w:rsidR="00AB1213" w:rsidRPr="00E74F7B" w:rsidRDefault="00AB1213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</w:p>
          <w:p w:rsidR="00AB1213" w:rsidRPr="00E74F7B" w:rsidRDefault="002C2415" w:rsidP="00257965">
            <w:pPr>
              <w:spacing w:line="35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Duy Phúc</w:t>
            </w:r>
          </w:p>
        </w:tc>
      </w:tr>
    </w:tbl>
    <w:p w:rsidR="0048199E" w:rsidRDefault="0048199E"/>
    <w:sectPr w:rsidR="0048199E" w:rsidSect="003A5770">
      <w:footerReference w:type="even" r:id="rId6"/>
      <w:pgSz w:w="11907" w:h="16840" w:code="9"/>
      <w:pgMar w:top="1134" w:right="1134" w:bottom="1134" w:left="1701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66" w:rsidRDefault="00305266">
      <w:r>
        <w:separator/>
      </w:r>
    </w:p>
  </w:endnote>
  <w:endnote w:type="continuationSeparator" w:id="0">
    <w:p w:rsidR="00305266" w:rsidRDefault="0030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40" w:rsidRDefault="00994EF6" w:rsidP="00455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540" w:rsidRDefault="00305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66" w:rsidRDefault="00305266">
      <w:r>
        <w:separator/>
      </w:r>
    </w:p>
  </w:footnote>
  <w:footnote w:type="continuationSeparator" w:id="0">
    <w:p w:rsidR="00305266" w:rsidRDefault="0030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13"/>
    <w:rsid w:val="00257965"/>
    <w:rsid w:val="002C2415"/>
    <w:rsid w:val="00305266"/>
    <w:rsid w:val="0048199E"/>
    <w:rsid w:val="006217F2"/>
    <w:rsid w:val="006B6DD8"/>
    <w:rsid w:val="0075230E"/>
    <w:rsid w:val="00994EF6"/>
    <w:rsid w:val="00AB1213"/>
    <w:rsid w:val="00B93A1B"/>
    <w:rsid w:val="00C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6DF6-C04E-4F0C-A9AE-076F79C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1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121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121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AB1213"/>
  </w:style>
  <w:style w:type="paragraph" w:styleId="ListParagraph">
    <w:name w:val="List Paragraph"/>
    <w:basedOn w:val="Normal"/>
    <w:uiPriority w:val="34"/>
    <w:qFormat/>
    <w:rsid w:val="00AB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2022-04-28T00:39:00Z</dcterms:created>
  <dcterms:modified xsi:type="dcterms:W3CDTF">2022-05-06T00:43:00Z</dcterms:modified>
</cp:coreProperties>
</file>